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57" w:rsidRDefault="00640757" w:rsidP="00640757">
      <w:pPr>
        <w:tabs>
          <w:tab w:val="left" w:pos="2880"/>
        </w:tabs>
        <w:jc w:val="center"/>
        <w:rPr>
          <w:b/>
          <w:lang w:val="en-US"/>
        </w:rPr>
      </w:pPr>
    </w:p>
    <w:p w:rsidR="00640757" w:rsidRDefault="00640757" w:rsidP="00640757">
      <w:pPr>
        <w:tabs>
          <w:tab w:val="left" w:pos="2880"/>
        </w:tabs>
        <w:jc w:val="center"/>
        <w:rPr>
          <w:b/>
          <w:lang w:val="en-US"/>
        </w:rPr>
      </w:pPr>
    </w:p>
    <w:p w:rsidR="00640757" w:rsidRDefault="00640757" w:rsidP="00640757">
      <w:pPr>
        <w:tabs>
          <w:tab w:val="left" w:pos="2880"/>
        </w:tabs>
        <w:jc w:val="center"/>
        <w:rPr>
          <w:b/>
          <w:lang w:val="en-US"/>
        </w:rPr>
      </w:pPr>
    </w:p>
    <w:p w:rsidR="00640757" w:rsidRDefault="00640757" w:rsidP="00640757">
      <w:pPr>
        <w:tabs>
          <w:tab w:val="left" w:pos="2880"/>
        </w:tabs>
        <w:jc w:val="center"/>
        <w:rPr>
          <w:b/>
        </w:rPr>
      </w:pPr>
      <w:r w:rsidRPr="00FF3FF3">
        <w:rPr>
          <w:b/>
        </w:rPr>
        <w:t xml:space="preserve">ПРАВИЛА ВЗАИМОДЕЙСТВИЯ КЛИЕНТОВ С АО </w:t>
      </w:r>
      <w:r>
        <w:rPr>
          <w:b/>
        </w:rPr>
        <w:t xml:space="preserve">Банк </w:t>
      </w:r>
      <w:r w:rsidRPr="00FF3FF3">
        <w:rPr>
          <w:b/>
        </w:rPr>
        <w:t>«</w:t>
      </w:r>
      <w:r>
        <w:rPr>
          <w:b/>
        </w:rPr>
        <w:t>Развитие-Столица</w:t>
      </w:r>
      <w:r w:rsidRPr="00FF3FF3">
        <w:rPr>
          <w:b/>
        </w:rPr>
        <w:t xml:space="preserve">» </w:t>
      </w:r>
    </w:p>
    <w:p w:rsidR="00640757" w:rsidRPr="006D3C12" w:rsidRDefault="00640757" w:rsidP="00640757">
      <w:pPr>
        <w:tabs>
          <w:tab w:val="left" w:pos="2880"/>
        </w:tabs>
        <w:jc w:val="center"/>
        <w:rPr>
          <w:b/>
          <w:spacing w:val="-4"/>
        </w:rPr>
      </w:pPr>
      <w:r w:rsidRPr="006D3C12">
        <w:rPr>
          <w:b/>
          <w:spacing w:val="-4"/>
        </w:rPr>
        <w:t xml:space="preserve">ПРИ ОСУЩЕСТВЛЕНИИ БАНКОМ ФУНКЦИЙ АГЕНТА ВАЛЮТНОГО КОНТРОЛЯ </w:t>
      </w:r>
    </w:p>
    <w:p w:rsidR="00640757" w:rsidRPr="00403489" w:rsidRDefault="00640757" w:rsidP="00640757">
      <w:pPr>
        <w:spacing w:before="60"/>
        <w:ind w:firstLine="709"/>
        <w:jc w:val="both"/>
        <w:rPr>
          <w:color w:val="000000"/>
        </w:rPr>
      </w:pPr>
      <w:proofErr w:type="gramStart"/>
      <w:r w:rsidRPr="00403489">
        <w:t xml:space="preserve">Настоящие Правила разработаны в целях соблюдения требований Инструкции Банка России </w:t>
      </w:r>
      <w:r w:rsidRPr="00403489">
        <w:rPr>
          <w:color w:val="000000"/>
        </w:rPr>
        <w:t>от 16.08.2017 № 181-И «О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операций, о единых формах учета и отчетности по валютным операциям, порядке и сроках их представления»</w:t>
      </w:r>
      <w:r w:rsidRPr="00403489">
        <w:t xml:space="preserve"> (далее – Инструкция № 181-И) в части согласования </w:t>
      </w:r>
      <w:r w:rsidRPr="00403489">
        <w:rPr>
          <w:color w:val="000000"/>
        </w:rPr>
        <w:t xml:space="preserve">порядка и сроков обмена документами и информацией между Банком и </w:t>
      </w:r>
      <w:r>
        <w:rPr>
          <w:color w:val="000000"/>
        </w:rPr>
        <w:t>резидентом</w:t>
      </w:r>
      <w:r w:rsidRPr="00403489">
        <w:rPr>
          <w:color w:val="000000"/>
        </w:rPr>
        <w:t>.</w:t>
      </w:r>
      <w:proofErr w:type="gramEnd"/>
    </w:p>
    <w:p w:rsidR="00640757" w:rsidRPr="008A54FD" w:rsidRDefault="00640757" w:rsidP="00640757">
      <w:pPr>
        <w:tabs>
          <w:tab w:val="left" w:pos="2880"/>
        </w:tabs>
        <w:spacing w:before="60"/>
        <w:ind w:firstLine="709"/>
        <w:jc w:val="both"/>
        <w:rPr>
          <w:color w:val="000000"/>
        </w:rPr>
      </w:pPr>
      <w:proofErr w:type="gramStart"/>
      <w:r w:rsidRPr="008A54FD">
        <w:t xml:space="preserve">Настоящие Правила распространяются на резидентов, являющихся юридическими лицами (за исключением кредитных организаций), </w:t>
      </w:r>
      <w:r>
        <w:t xml:space="preserve">физическими лицами, </w:t>
      </w:r>
      <w:r w:rsidRPr="008A54FD">
        <w:t>физическими лицами - индивидуальными предпринимателями и физическими лицами, занимающимися в установленном законодательством РФ порядке частной практикой (нотариусы, адвокаты) (далее - резиденты)</w:t>
      </w:r>
      <w:r w:rsidRPr="008A54FD">
        <w:rPr>
          <w:color w:val="000000"/>
        </w:rPr>
        <w:t xml:space="preserve">. </w:t>
      </w:r>
      <w:proofErr w:type="gramEnd"/>
    </w:p>
    <w:p w:rsidR="00640757" w:rsidRDefault="00640757" w:rsidP="00640757">
      <w:pPr>
        <w:tabs>
          <w:tab w:val="left" w:pos="2880"/>
        </w:tabs>
        <w:spacing w:before="60"/>
        <w:jc w:val="center"/>
        <w:rPr>
          <w:b/>
        </w:rPr>
      </w:pPr>
      <w:r>
        <w:rPr>
          <w:b/>
        </w:rPr>
        <w:t>1. Порядок обмена между Банком и резидентом документами и информацией.</w:t>
      </w:r>
    </w:p>
    <w:p w:rsidR="00640757" w:rsidRDefault="00640757" w:rsidP="00640757">
      <w:pPr>
        <w:autoSpaceDE w:val="0"/>
        <w:autoSpaceDN w:val="0"/>
        <w:adjustRightInd w:val="0"/>
        <w:spacing w:before="60"/>
        <w:jc w:val="both"/>
      </w:pPr>
      <w:r>
        <w:rPr>
          <w:b/>
        </w:rPr>
        <w:t>1</w:t>
      </w:r>
      <w:r w:rsidRPr="00AA1F4A">
        <w:rPr>
          <w:b/>
        </w:rPr>
        <w:t>.1.</w:t>
      </w:r>
      <w:r w:rsidRPr="00AA1F4A">
        <w:t xml:space="preserve"> </w:t>
      </w:r>
      <w:r>
        <w:rPr>
          <w:color w:val="000000"/>
        </w:rPr>
        <w:t>Об</w:t>
      </w:r>
      <w:r w:rsidRPr="001046BA">
        <w:rPr>
          <w:color w:val="000000"/>
        </w:rPr>
        <w:t>мен документами и информацией, требование о представлении которых установлено Инструкцией № 181-И</w:t>
      </w:r>
      <w:r>
        <w:rPr>
          <w:color w:val="000000"/>
        </w:rPr>
        <w:t xml:space="preserve"> </w:t>
      </w:r>
      <w:r>
        <w:t>и настоящими Правилами</w:t>
      </w:r>
      <w:r>
        <w:rPr>
          <w:color w:val="000000"/>
        </w:rPr>
        <w:t>,</w:t>
      </w:r>
      <w:r>
        <w:t xml:space="preserve"> </w:t>
      </w:r>
      <w:r w:rsidRPr="001046BA">
        <w:rPr>
          <w:color w:val="000000"/>
        </w:rPr>
        <w:t xml:space="preserve">между Банком и </w:t>
      </w:r>
      <w:r>
        <w:rPr>
          <w:color w:val="000000"/>
        </w:rPr>
        <w:t xml:space="preserve">резидентом осуществляется </w:t>
      </w:r>
      <w:r>
        <w:t>в сроки, установленные Инструкцией № 181-И или настоящими Правилами, следующими способами:</w:t>
      </w:r>
    </w:p>
    <w:p w:rsidR="00640757" w:rsidRPr="00377CEB" w:rsidRDefault="00640757" w:rsidP="00640757">
      <w:pPr>
        <w:pStyle w:val="a4"/>
        <w:numPr>
          <w:ilvl w:val="0"/>
          <w:numId w:val="2"/>
        </w:numPr>
        <w:autoSpaceDE w:val="0"/>
        <w:autoSpaceDN w:val="0"/>
        <w:adjustRightInd w:val="0"/>
        <w:ind w:left="284" w:hanging="284"/>
        <w:contextualSpacing w:val="0"/>
        <w:jc w:val="both"/>
      </w:pPr>
      <w:r w:rsidRPr="00304726">
        <w:rPr>
          <w:bCs/>
        </w:rPr>
        <w:t>в электронном виде</w:t>
      </w:r>
      <w:r>
        <w:rPr>
          <w:bCs/>
        </w:rPr>
        <w:t xml:space="preserve"> в виде Электронного документа, подписанного ЭП,</w:t>
      </w:r>
      <w:r w:rsidRPr="00304726">
        <w:rPr>
          <w:bCs/>
        </w:rPr>
        <w:t xml:space="preserve"> посредством </w:t>
      </w:r>
      <w:r>
        <w:rPr>
          <w:bCs/>
        </w:rPr>
        <w:t>заполнения документов валютного контроля</w:t>
      </w:r>
      <w:r w:rsidRPr="00C4045C">
        <w:rPr>
          <w:bCs/>
        </w:rPr>
        <w:t xml:space="preserve">, </w:t>
      </w:r>
      <w:r>
        <w:rPr>
          <w:bCs/>
        </w:rPr>
        <w:t>текстовых документов в системе «Клиент-банк»;</w:t>
      </w:r>
    </w:p>
    <w:p w:rsidR="00640757" w:rsidRPr="00304726" w:rsidRDefault="00640757" w:rsidP="00640757">
      <w:pPr>
        <w:pStyle w:val="a4"/>
        <w:numPr>
          <w:ilvl w:val="0"/>
          <w:numId w:val="2"/>
        </w:numPr>
        <w:autoSpaceDE w:val="0"/>
        <w:autoSpaceDN w:val="0"/>
        <w:adjustRightInd w:val="0"/>
        <w:ind w:left="284" w:hanging="284"/>
        <w:contextualSpacing w:val="0"/>
        <w:jc w:val="both"/>
      </w:pPr>
      <w:r>
        <w:rPr>
          <w:bCs/>
        </w:rPr>
        <w:t>в электронном виде в виде документа первоначально оформленного на бумажном носителе, изображение которого получено с помощью сканирующих устройств;</w:t>
      </w:r>
    </w:p>
    <w:p w:rsidR="00640757" w:rsidRDefault="00640757" w:rsidP="00640757">
      <w:pPr>
        <w:pStyle w:val="a4"/>
        <w:numPr>
          <w:ilvl w:val="0"/>
          <w:numId w:val="2"/>
        </w:numPr>
        <w:autoSpaceDE w:val="0"/>
        <w:autoSpaceDN w:val="0"/>
        <w:adjustRightInd w:val="0"/>
        <w:ind w:left="284" w:hanging="284"/>
        <w:contextualSpacing w:val="0"/>
        <w:jc w:val="both"/>
        <w:rPr>
          <w:bCs/>
        </w:rPr>
      </w:pPr>
      <w:r w:rsidRPr="00304726">
        <w:rPr>
          <w:bCs/>
        </w:rPr>
        <w:t>на бумажном носителе</w:t>
      </w:r>
      <w:r>
        <w:rPr>
          <w:bCs/>
        </w:rPr>
        <w:t>, заверенном подписями уполномоченных лиц резидента и скрепленном печатью резидента (при наличии).</w:t>
      </w:r>
    </w:p>
    <w:p w:rsidR="00640757" w:rsidRPr="00985571" w:rsidRDefault="00640757" w:rsidP="00640757">
      <w:pPr>
        <w:autoSpaceDE w:val="0"/>
        <w:autoSpaceDN w:val="0"/>
        <w:adjustRightInd w:val="0"/>
        <w:spacing w:before="60"/>
        <w:jc w:val="both"/>
        <w:rPr>
          <w:bCs/>
        </w:rPr>
      </w:pPr>
      <w:r w:rsidRPr="00985571">
        <w:rPr>
          <w:b/>
          <w:bCs/>
        </w:rPr>
        <w:t>ВАЖНО!</w:t>
      </w:r>
      <w:r>
        <w:rPr>
          <w:bCs/>
        </w:rPr>
        <w:t xml:space="preserve"> Непредставление резидентом документов/ информации, предусмотренных действующим законодательством РФ, в установленные </w:t>
      </w:r>
      <w:r w:rsidRPr="001046BA">
        <w:rPr>
          <w:color w:val="000000"/>
        </w:rPr>
        <w:t>Инструкцией № 181-И</w:t>
      </w:r>
      <w:r>
        <w:rPr>
          <w:color w:val="000000"/>
        </w:rPr>
        <w:t xml:space="preserve"> </w:t>
      </w:r>
      <w:r>
        <w:t>и настоящими Правилами</w:t>
      </w:r>
      <w:r>
        <w:rPr>
          <w:bCs/>
        </w:rPr>
        <w:t xml:space="preserve"> сроки может являться основанием для отказа в совершении операции.</w:t>
      </w:r>
    </w:p>
    <w:p w:rsidR="00640757" w:rsidRDefault="00640757" w:rsidP="00640757">
      <w:pPr>
        <w:autoSpaceDE w:val="0"/>
        <w:autoSpaceDN w:val="0"/>
        <w:adjustRightInd w:val="0"/>
        <w:spacing w:before="60"/>
        <w:jc w:val="both"/>
      </w:pPr>
      <w:r>
        <w:rPr>
          <w:b/>
        </w:rPr>
        <w:t>1</w:t>
      </w:r>
      <w:r w:rsidRPr="005B6325">
        <w:rPr>
          <w:b/>
        </w:rPr>
        <w:t>.2.</w:t>
      </w:r>
      <w:r>
        <w:t xml:space="preserve"> </w:t>
      </w:r>
      <w:proofErr w:type="gramStart"/>
      <w:r>
        <w:t xml:space="preserve">Порядок обмена документами и информацией между Банком и </w:t>
      </w:r>
      <w:r>
        <w:rPr>
          <w:color w:val="000000"/>
        </w:rPr>
        <w:t xml:space="preserve">резидентом </w:t>
      </w:r>
      <w:r>
        <w:t xml:space="preserve">в электронном виде (в том числе: </w:t>
      </w:r>
      <w:r w:rsidRPr="004F1B95">
        <w:t>поряд</w:t>
      </w:r>
      <w:r>
        <w:t>ок</w:t>
      </w:r>
      <w:r w:rsidRPr="004F1B95">
        <w:t xml:space="preserve"> установления процедуры признания </w:t>
      </w:r>
      <w:r>
        <w:t>ЭП</w:t>
      </w:r>
      <w:r w:rsidRPr="004F1B95">
        <w:t xml:space="preserve">, </w:t>
      </w:r>
      <w:r w:rsidRPr="00831B80">
        <w:rPr>
          <w:spacing w:val="-4"/>
        </w:rPr>
        <w:t>определения способов передачи и регламентов приема (передачи), осуществления контроля</w:t>
      </w:r>
      <w:r w:rsidRPr="004F1B95">
        <w:t xml:space="preserve"> целостности и полноты электронного сообщения, ответственност</w:t>
      </w:r>
      <w:r>
        <w:t>ь</w:t>
      </w:r>
      <w:r w:rsidRPr="004F1B95">
        <w:t xml:space="preserve"> за достоверность информации, а также подлинность электронной подписи, направления электронного сообщения о принятии (непринятии) с информацией об отправителе и о получателе электронного сообщения, дата его</w:t>
      </w:r>
      <w:proofErr w:type="gramEnd"/>
      <w:r w:rsidRPr="004F1B95">
        <w:t xml:space="preserve"> отправления и дата его принятия (непринятия), причины отказа в принятии</w:t>
      </w:r>
      <w:r>
        <w:t xml:space="preserve">) определяется условиями </w:t>
      </w:r>
      <w:r w:rsidRPr="005B6325">
        <w:t>Договор</w:t>
      </w:r>
      <w:r>
        <w:t>а</w:t>
      </w:r>
      <w:r w:rsidRPr="005B6325">
        <w:t xml:space="preserve"> </w:t>
      </w:r>
      <w:r>
        <w:t>о работе в режиме прямого доступа «Банк-Клиент».</w:t>
      </w:r>
    </w:p>
    <w:p w:rsidR="00640757" w:rsidRDefault="00640757" w:rsidP="00640757">
      <w:pPr>
        <w:tabs>
          <w:tab w:val="left" w:pos="2880"/>
        </w:tabs>
        <w:spacing w:before="60"/>
        <w:jc w:val="both"/>
        <w:rPr>
          <w:b/>
        </w:rPr>
      </w:pPr>
      <w:r>
        <w:rPr>
          <w:b/>
        </w:rPr>
        <w:t>2. Порядок оформления (заверения) документов, копий документов.</w:t>
      </w:r>
    </w:p>
    <w:p w:rsidR="00640757" w:rsidRDefault="00640757" w:rsidP="00640757">
      <w:pPr>
        <w:autoSpaceDE w:val="0"/>
        <w:autoSpaceDN w:val="0"/>
        <w:adjustRightInd w:val="0"/>
        <w:spacing w:before="60"/>
        <w:jc w:val="both"/>
        <w:rPr>
          <w:color w:val="000000"/>
        </w:rPr>
      </w:pPr>
      <w:r>
        <w:rPr>
          <w:b/>
          <w:color w:val="000000"/>
        </w:rPr>
        <w:t>2</w:t>
      </w:r>
      <w:r w:rsidRPr="004753D8">
        <w:rPr>
          <w:b/>
          <w:color w:val="000000"/>
        </w:rPr>
        <w:t>.1.</w:t>
      </w:r>
      <w:r>
        <w:rPr>
          <w:color w:val="000000"/>
        </w:rPr>
        <w:t xml:space="preserve"> Подтверждающие документы,</w:t>
      </w:r>
      <w:r w:rsidRPr="00304726">
        <w:t xml:space="preserve"> требование о представлении которых установлены Инструкцией № 181-И</w:t>
      </w:r>
      <w:r>
        <w:t>,</w:t>
      </w:r>
      <w:r>
        <w:rPr>
          <w:color w:val="000000"/>
        </w:rPr>
        <w:t xml:space="preserve"> на бумажном носителе</w:t>
      </w:r>
      <w:r w:rsidRPr="00E76633">
        <w:rPr>
          <w:color w:val="000000"/>
        </w:rPr>
        <w:t xml:space="preserve"> представляются в Банк в подлиннике или в виде надлежащим образом заверенной копии. </w:t>
      </w:r>
    </w:p>
    <w:p w:rsidR="00640757" w:rsidRPr="00831B80" w:rsidRDefault="00640757" w:rsidP="00640757">
      <w:pPr>
        <w:autoSpaceDE w:val="0"/>
        <w:autoSpaceDN w:val="0"/>
        <w:adjustRightInd w:val="0"/>
        <w:spacing w:before="60"/>
        <w:jc w:val="both"/>
        <w:rPr>
          <w:b/>
          <w:color w:val="000000"/>
          <w:spacing w:val="-6"/>
        </w:rPr>
      </w:pPr>
      <w:r>
        <w:rPr>
          <w:b/>
          <w:color w:val="000000"/>
        </w:rPr>
        <w:t>2</w:t>
      </w:r>
      <w:r w:rsidRPr="00005678">
        <w:rPr>
          <w:b/>
          <w:color w:val="000000"/>
        </w:rPr>
        <w:t>.</w:t>
      </w:r>
      <w:r>
        <w:rPr>
          <w:b/>
          <w:color w:val="000000"/>
        </w:rPr>
        <w:t>2</w:t>
      </w:r>
      <w:r w:rsidRPr="00005678">
        <w:rPr>
          <w:b/>
          <w:color w:val="000000"/>
        </w:rPr>
        <w:t>.</w:t>
      </w:r>
      <w:r>
        <w:rPr>
          <w:color w:val="000000"/>
        </w:rPr>
        <w:t xml:space="preserve"> </w:t>
      </w:r>
      <w:r>
        <w:rPr>
          <w:color w:val="000000"/>
          <w:spacing w:val="-6"/>
        </w:rPr>
        <w:t>Оригиналы</w:t>
      </w:r>
      <w:r w:rsidRPr="00831B80">
        <w:rPr>
          <w:color w:val="000000"/>
          <w:spacing w:val="-6"/>
        </w:rPr>
        <w:t xml:space="preserve"> документов, представляемых резидентом на бумажном носителе,</w:t>
      </w:r>
      <w:r w:rsidRPr="00831B80">
        <w:rPr>
          <w:color w:val="000000"/>
          <w:spacing w:val="-4"/>
        </w:rPr>
        <w:t xml:space="preserve"> </w:t>
      </w:r>
      <w:r w:rsidRPr="00831B80">
        <w:rPr>
          <w:color w:val="000000"/>
          <w:spacing w:val="-6"/>
        </w:rPr>
        <w:t>подписываются:</w:t>
      </w:r>
    </w:p>
    <w:p w:rsidR="00640757" w:rsidRPr="006B6FEF" w:rsidRDefault="00640757" w:rsidP="00640757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60"/>
        <w:ind w:left="284" w:hanging="284"/>
        <w:contextualSpacing w:val="0"/>
        <w:jc w:val="both"/>
      </w:pPr>
      <w:r>
        <w:rPr>
          <w:i/>
        </w:rPr>
        <w:t>Ю</w:t>
      </w:r>
      <w:r w:rsidRPr="00ED3F49">
        <w:rPr>
          <w:i/>
          <w:color w:val="000000"/>
        </w:rPr>
        <w:t>ридическим лицом</w:t>
      </w:r>
      <w:r w:rsidRPr="00005678">
        <w:rPr>
          <w:color w:val="000000"/>
        </w:rPr>
        <w:t>:</w:t>
      </w:r>
      <w:r w:rsidRPr="003B4B8E"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831B80">
        <w:rPr>
          <w:color w:val="000000"/>
          <w:spacing w:val="-4"/>
        </w:rPr>
        <w:t>подписью ли</w:t>
      </w:r>
      <w:proofErr w:type="gramStart"/>
      <w:r w:rsidRPr="00831B80">
        <w:rPr>
          <w:color w:val="000000"/>
          <w:spacing w:val="-4"/>
        </w:rPr>
        <w:t>ц(</w:t>
      </w:r>
      <w:proofErr w:type="gramEnd"/>
      <w:r w:rsidRPr="00831B80">
        <w:rPr>
          <w:color w:val="000000"/>
          <w:spacing w:val="-4"/>
        </w:rPr>
        <w:t>а), наделенных(ого) правом подписи, и заявленных</w:t>
      </w:r>
      <w:r w:rsidRPr="009A6C67">
        <w:rPr>
          <w:color w:val="000000"/>
        </w:rPr>
        <w:t xml:space="preserve"> в </w:t>
      </w:r>
      <w:r>
        <w:rPr>
          <w:color w:val="000000"/>
        </w:rPr>
        <w:t>Банковской карточке,</w:t>
      </w:r>
      <w:r w:rsidRPr="009A6C67">
        <w:rPr>
          <w:color w:val="000000"/>
        </w:rPr>
        <w:t xml:space="preserve"> и заверяются оттиском печати </w:t>
      </w:r>
      <w:r>
        <w:rPr>
          <w:color w:val="000000"/>
        </w:rPr>
        <w:t>резидента</w:t>
      </w:r>
      <w:r w:rsidRPr="009A6C67">
        <w:rPr>
          <w:color w:val="000000"/>
        </w:rPr>
        <w:t xml:space="preserve">, </w:t>
      </w:r>
      <w:r w:rsidRPr="009A6C67">
        <w:t>образец которой проставлен в</w:t>
      </w:r>
      <w:r w:rsidRPr="009A6C67">
        <w:rPr>
          <w:color w:val="000000"/>
        </w:rPr>
        <w:t xml:space="preserve"> </w:t>
      </w:r>
      <w:r>
        <w:rPr>
          <w:color w:val="000000"/>
        </w:rPr>
        <w:t>Банковской карточке</w:t>
      </w:r>
      <w:r w:rsidRPr="009A6C67">
        <w:rPr>
          <w:color w:val="000000"/>
        </w:rPr>
        <w:t xml:space="preserve">. </w:t>
      </w:r>
      <w:r>
        <w:rPr>
          <w:color w:val="000000"/>
        </w:rPr>
        <w:t>Д</w:t>
      </w:r>
      <w:r w:rsidRPr="009A6C67">
        <w:rPr>
          <w:color w:val="000000"/>
        </w:rPr>
        <w:t xml:space="preserve">окументы могут быть подписаны иным сотрудником </w:t>
      </w:r>
      <w:r>
        <w:rPr>
          <w:color w:val="000000"/>
        </w:rPr>
        <w:t>резидента</w:t>
      </w:r>
      <w:r w:rsidRPr="009A6C67">
        <w:rPr>
          <w:color w:val="000000"/>
        </w:rPr>
        <w:t xml:space="preserve">, наделенного таким правом, в том числе на основании </w:t>
      </w:r>
      <w:r w:rsidRPr="009A6C67">
        <w:rPr>
          <w:color w:val="000000"/>
        </w:rPr>
        <w:lastRenderedPageBreak/>
        <w:t xml:space="preserve">распорядительного акта, доверенности, выдаваемой в порядке, установленном законодательством </w:t>
      </w:r>
      <w:r>
        <w:rPr>
          <w:color w:val="000000"/>
        </w:rPr>
        <w:t>РФ.</w:t>
      </w:r>
      <w:r w:rsidRPr="009A6C67">
        <w:rPr>
          <w:color w:val="000000"/>
        </w:rPr>
        <w:t xml:space="preserve"> </w:t>
      </w:r>
    </w:p>
    <w:p w:rsidR="00640757" w:rsidRPr="009A6C67" w:rsidRDefault="00640757" w:rsidP="00640757">
      <w:pPr>
        <w:pStyle w:val="a4"/>
        <w:autoSpaceDE w:val="0"/>
        <w:autoSpaceDN w:val="0"/>
        <w:adjustRightInd w:val="0"/>
        <w:spacing w:before="60"/>
        <w:ind w:left="284"/>
        <w:contextualSpacing w:val="0"/>
        <w:jc w:val="both"/>
      </w:pPr>
    </w:p>
    <w:p w:rsidR="00640757" w:rsidRDefault="00640757" w:rsidP="00640757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60"/>
        <w:ind w:left="284" w:hanging="284"/>
        <w:contextualSpacing w:val="0"/>
        <w:jc w:val="both"/>
      </w:pPr>
      <w:proofErr w:type="gramStart"/>
      <w:r>
        <w:rPr>
          <w:i/>
        </w:rPr>
        <w:t>Физическим лицом, физическим лицом-ин</w:t>
      </w:r>
      <w:r w:rsidRPr="00ED3F49">
        <w:rPr>
          <w:i/>
        </w:rPr>
        <w:t>дивидуальным предпринимателем</w:t>
      </w:r>
      <w:r>
        <w:rPr>
          <w:i/>
        </w:rPr>
        <w:t>;</w:t>
      </w:r>
      <w:r w:rsidRPr="00ED3F49">
        <w:rPr>
          <w:i/>
        </w:rPr>
        <w:t xml:space="preserve"> физическим лицом, занимающимся в установленном законодательством РФ порядке частной практикой</w:t>
      </w:r>
      <w:r>
        <w:t xml:space="preserve">: </w:t>
      </w:r>
      <w:r w:rsidRPr="009A6C67">
        <w:t xml:space="preserve"> подписью физического лица в соответствии с </w:t>
      </w:r>
      <w:r>
        <w:t>Банковской карточкой,</w:t>
      </w:r>
      <w:r w:rsidRPr="009A6C67">
        <w:t xml:space="preserve"> либо подписью его представителя и заверяются оттиском печати </w:t>
      </w:r>
      <w:r>
        <w:t xml:space="preserve">резидента (при </w:t>
      </w:r>
      <w:r w:rsidRPr="009A6C67">
        <w:t xml:space="preserve">наличии), образец которой проставлен в </w:t>
      </w:r>
      <w:r>
        <w:t>Банковской карточке.</w:t>
      </w:r>
      <w:r w:rsidRPr="009A6C67">
        <w:t xml:space="preserve"> </w:t>
      </w:r>
      <w:proofErr w:type="gramEnd"/>
    </w:p>
    <w:p w:rsidR="00640757" w:rsidRPr="00602FDA" w:rsidRDefault="00640757" w:rsidP="00640757">
      <w:pPr>
        <w:spacing w:before="60"/>
        <w:jc w:val="both"/>
      </w:pPr>
      <w:r>
        <w:rPr>
          <w:b/>
        </w:rPr>
        <w:t>2</w:t>
      </w:r>
      <w:r w:rsidRPr="00DE2428">
        <w:rPr>
          <w:b/>
        </w:rPr>
        <w:t>.</w:t>
      </w:r>
      <w:r>
        <w:rPr>
          <w:b/>
        </w:rPr>
        <w:t>3</w:t>
      </w:r>
      <w:r w:rsidRPr="00DE2428">
        <w:rPr>
          <w:b/>
        </w:rPr>
        <w:t xml:space="preserve">. </w:t>
      </w:r>
      <w:r w:rsidRPr="00602FDA">
        <w:t>Копии документов,</w:t>
      </w:r>
      <w:r w:rsidRPr="00602FDA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602FDA">
        <w:rPr>
          <w:color w:val="000000"/>
        </w:rPr>
        <w:t xml:space="preserve">представляемых </w:t>
      </w:r>
      <w:r>
        <w:rPr>
          <w:color w:val="000000"/>
        </w:rPr>
        <w:t xml:space="preserve">резидентом </w:t>
      </w:r>
      <w:r w:rsidRPr="00602FDA">
        <w:rPr>
          <w:color w:val="000000"/>
        </w:rPr>
        <w:t xml:space="preserve">в Банк </w:t>
      </w:r>
      <w:r>
        <w:rPr>
          <w:color w:val="000000"/>
        </w:rPr>
        <w:t>на бумажном носителе,</w:t>
      </w:r>
      <w:r w:rsidRPr="00602FDA">
        <w:rPr>
          <w:color w:val="000000"/>
        </w:rPr>
        <w:t xml:space="preserve"> должны быть о</w:t>
      </w:r>
      <w:r w:rsidRPr="00602FDA">
        <w:t>формлены</w:t>
      </w:r>
      <w:r w:rsidRPr="00602FDA">
        <w:rPr>
          <w:color w:val="000000"/>
        </w:rPr>
        <w:t xml:space="preserve"> в следующем порядке: </w:t>
      </w:r>
    </w:p>
    <w:p w:rsidR="00640757" w:rsidRDefault="00640757" w:rsidP="00640757">
      <w:pPr>
        <w:autoSpaceDE w:val="0"/>
        <w:autoSpaceDN w:val="0"/>
        <w:adjustRightInd w:val="0"/>
        <w:spacing w:before="60"/>
        <w:jc w:val="both"/>
      </w:pPr>
      <w:r>
        <w:rPr>
          <w:b/>
        </w:rPr>
        <w:t>2.3.</w:t>
      </w:r>
      <w:r w:rsidRPr="00796682">
        <w:rPr>
          <w:b/>
        </w:rPr>
        <w:t>1.</w:t>
      </w:r>
      <w:r w:rsidRPr="00E76633">
        <w:t xml:space="preserve"> </w:t>
      </w:r>
      <w:r>
        <w:t xml:space="preserve"> Н</w:t>
      </w:r>
      <w:r w:rsidRPr="0089522E">
        <w:t xml:space="preserve">а копии документа </w:t>
      </w:r>
      <w:r>
        <w:t>проставляется:</w:t>
      </w:r>
    </w:p>
    <w:p w:rsidR="00640757" w:rsidRPr="00882864" w:rsidRDefault="00640757" w:rsidP="00640757">
      <w:pPr>
        <w:pStyle w:val="a4"/>
        <w:numPr>
          <w:ilvl w:val="0"/>
          <w:numId w:val="3"/>
        </w:numPr>
        <w:autoSpaceDE w:val="0"/>
        <w:autoSpaceDN w:val="0"/>
        <w:adjustRightInd w:val="0"/>
        <w:ind w:left="284" w:hanging="284"/>
        <w:contextualSpacing w:val="0"/>
        <w:jc w:val="both"/>
      </w:pPr>
      <w:r w:rsidRPr="00882864">
        <w:t xml:space="preserve">подпись </w:t>
      </w:r>
      <w:r>
        <w:t xml:space="preserve">уполномоченного </w:t>
      </w:r>
      <w:r w:rsidRPr="00882864">
        <w:t>лица</w:t>
      </w:r>
      <w:r>
        <w:t xml:space="preserve"> резидента согласно п. 2.2 настоящих Правил</w:t>
      </w:r>
      <w:r w:rsidRPr="00882864">
        <w:t>, заверившего копию документа</w:t>
      </w:r>
      <w:r>
        <w:t>;</w:t>
      </w:r>
    </w:p>
    <w:p w:rsidR="00640757" w:rsidRPr="00831B80" w:rsidRDefault="00640757" w:rsidP="00640757">
      <w:pPr>
        <w:pStyle w:val="a4"/>
        <w:numPr>
          <w:ilvl w:val="0"/>
          <w:numId w:val="3"/>
        </w:numPr>
        <w:autoSpaceDE w:val="0"/>
        <w:autoSpaceDN w:val="0"/>
        <w:adjustRightInd w:val="0"/>
        <w:ind w:left="284" w:hanging="284"/>
        <w:contextualSpacing w:val="0"/>
        <w:jc w:val="both"/>
        <w:rPr>
          <w:spacing w:val="-6"/>
        </w:rPr>
      </w:pPr>
      <w:r w:rsidRPr="00831B80">
        <w:rPr>
          <w:spacing w:val="-6"/>
        </w:rPr>
        <w:t xml:space="preserve">оттиск печати резидента (при наличии), образец которой проставлен в Банковской карточке. </w:t>
      </w:r>
    </w:p>
    <w:p w:rsidR="00640757" w:rsidRDefault="00640757" w:rsidP="00640757">
      <w:pPr>
        <w:autoSpaceDE w:val="0"/>
        <w:autoSpaceDN w:val="0"/>
        <w:adjustRightInd w:val="0"/>
        <w:spacing w:before="60"/>
        <w:jc w:val="both"/>
        <w:rPr>
          <w:color w:val="000000"/>
        </w:rPr>
      </w:pPr>
      <w:r>
        <w:rPr>
          <w:b/>
          <w:color w:val="000000"/>
        </w:rPr>
        <w:t>2.3.2</w:t>
      </w:r>
      <w:r w:rsidRPr="00602FDA">
        <w:rPr>
          <w:b/>
          <w:color w:val="000000"/>
        </w:rPr>
        <w:t>.</w:t>
      </w:r>
      <w:r>
        <w:rPr>
          <w:color w:val="000000"/>
        </w:rPr>
        <w:t xml:space="preserve"> К</w:t>
      </w:r>
      <w:r w:rsidRPr="0089522E">
        <w:rPr>
          <w:color w:val="000000"/>
        </w:rPr>
        <w:t>опи</w:t>
      </w:r>
      <w:r>
        <w:rPr>
          <w:color w:val="000000"/>
        </w:rPr>
        <w:t>я</w:t>
      </w:r>
      <w:r w:rsidRPr="0089522E">
        <w:rPr>
          <w:color w:val="000000"/>
        </w:rPr>
        <w:t xml:space="preserve"> документа, состоящего более чем из одного листа</w:t>
      </w:r>
      <w:r>
        <w:rPr>
          <w:color w:val="000000"/>
        </w:rPr>
        <w:t xml:space="preserve">, может быть заверена двумя способами: </w:t>
      </w:r>
    </w:p>
    <w:p w:rsidR="00640757" w:rsidRDefault="00640757" w:rsidP="00640757">
      <w:pPr>
        <w:autoSpaceDE w:val="0"/>
        <w:autoSpaceDN w:val="0"/>
        <w:adjustRightInd w:val="0"/>
        <w:spacing w:before="60"/>
        <w:jc w:val="both"/>
      </w:pPr>
      <w:r>
        <w:rPr>
          <w:color w:val="000000"/>
        </w:rPr>
        <w:t xml:space="preserve">1) На </w:t>
      </w:r>
      <w:r w:rsidRPr="0089522E">
        <w:t xml:space="preserve">каждой странице представленной копии документа </w:t>
      </w:r>
      <w:r>
        <w:t xml:space="preserve">проставляются </w:t>
      </w:r>
      <w:r w:rsidRPr="0089522E">
        <w:t>отметки</w:t>
      </w:r>
      <w:r>
        <w:t>, указанные в п. 2.3.1 настоящих Правил.</w:t>
      </w:r>
    </w:p>
    <w:p w:rsidR="00640757" w:rsidRPr="0089522E" w:rsidRDefault="00640757" w:rsidP="00640757">
      <w:pPr>
        <w:autoSpaceDE w:val="0"/>
        <w:autoSpaceDN w:val="0"/>
        <w:adjustRightInd w:val="0"/>
        <w:spacing w:before="60"/>
        <w:jc w:val="both"/>
        <w:rPr>
          <w:color w:val="000000"/>
        </w:rPr>
      </w:pPr>
      <w:r>
        <w:t>2) В</w:t>
      </w:r>
      <w:r>
        <w:rPr>
          <w:color w:val="000000"/>
        </w:rPr>
        <w:t xml:space="preserve"> </w:t>
      </w:r>
      <w:r w:rsidRPr="0089522E">
        <w:rPr>
          <w:color w:val="000000"/>
        </w:rPr>
        <w:t xml:space="preserve">виде сшива. </w:t>
      </w:r>
      <w:r w:rsidRPr="00882864">
        <w:rPr>
          <w:color w:val="000000"/>
        </w:rPr>
        <w:t xml:space="preserve">Собранные в сшив листы </w:t>
      </w:r>
      <w:r>
        <w:rPr>
          <w:color w:val="000000"/>
        </w:rPr>
        <w:t xml:space="preserve">пронумеровываются и </w:t>
      </w:r>
      <w:r w:rsidRPr="00882864">
        <w:rPr>
          <w:color w:val="000000"/>
        </w:rPr>
        <w:t xml:space="preserve">прошиваются таким образом, чтобы обеспечить возможность свободного чтения всех страниц. Концы шнура выводятся на оборотную сторону сшива и плотно завязываются, после чего прикрепляются к последнему листу сшива полоской бумаги, на которой осуществляется </w:t>
      </w:r>
      <w:proofErr w:type="spellStart"/>
      <w:r w:rsidRPr="00882864">
        <w:rPr>
          <w:color w:val="000000"/>
        </w:rPr>
        <w:t>заверительная</w:t>
      </w:r>
      <w:proofErr w:type="spellEnd"/>
      <w:r w:rsidRPr="00882864">
        <w:rPr>
          <w:color w:val="000000"/>
        </w:rPr>
        <w:t xml:space="preserve"> надпись,</w:t>
      </w:r>
      <w:r>
        <w:rPr>
          <w:color w:val="000000"/>
        </w:rPr>
        <w:t xml:space="preserve"> содержащая</w:t>
      </w:r>
      <w:r w:rsidRPr="0089522E">
        <w:rPr>
          <w:color w:val="000000"/>
        </w:rPr>
        <w:t xml:space="preserve">: </w:t>
      </w:r>
    </w:p>
    <w:p w:rsidR="00640757" w:rsidRPr="0089522E" w:rsidRDefault="00640757" w:rsidP="00640757">
      <w:pPr>
        <w:pStyle w:val="a4"/>
        <w:numPr>
          <w:ilvl w:val="0"/>
          <w:numId w:val="1"/>
        </w:numPr>
        <w:ind w:left="284" w:hanging="284"/>
        <w:contextualSpacing w:val="0"/>
        <w:jc w:val="both"/>
        <w:rPr>
          <w:color w:val="000000"/>
        </w:rPr>
      </w:pPr>
      <w:r w:rsidRPr="00005678">
        <w:t>количеств</w:t>
      </w:r>
      <w:r>
        <w:t>о</w:t>
      </w:r>
      <w:r w:rsidRPr="0089522E">
        <w:rPr>
          <w:color w:val="000000"/>
        </w:rPr>
        <w:t xml:space="preserve"> листов цифрами и прописью; </w:t>
      </w:r>
    </w:p>
    <w:p w:rsidR="00640757" w:rsidRPr="0089522E" w:rsidRDefault="00640757" w:rsidP="00640757">
      <w:pPr>
        <w:pStyle w:val="a4"/>
        <w:numPr>
          <w:ilvl w:val="0"/>
          <w:numId w:val="1"/>
        </w:numPr>
        <w:ind w:left="284" w:hanging="284"/>
        <w:contextualSpacing w:val="0"/>
        <w:jc w:val="both"/>
        <w:rPr>
          <w:color w:val="000000"/>
        </w:rPr>
      </w:pPr>
      <w:r w:rsidRPr="00005678">
        <w:t>подпис</w:t>
      </w:r>
      <w:r>
        <w:t>ь</w:t>
      </w:r>
      <w:r w:rsidRPr="0089522E">
        <w:rPr>
          <w:color w:val="000000"/>
        </w:rPr>
        <w:t xml:space="preserve"> и расшифровк</w:t>
      </w:r>
      <w:r>
        <w:rPr>
          <w:color w:val="000000"/>
        </w:rPr>
        <w:t>у</w:t>
      </w:r>
      <w:r w:rsidRPr="0089522E">
        <w:rPr>
          <w:color w:val="000000"/>
        </w:rPr>
        <w:t xml:space="preserve"> подписи </w:t>
      </w:r>
      <w:r>
        <w:t xml:space="preserve">уполномоченного </w:t>
      </w:r>
      <w:r w:rsidRPr="00882864">
        <w:t>лица</w:t>
      </w:r>
      <w:r>
        <w:t xml:space="preserve"> резидента согласно п. 2.2 настоящих Правил</w:t>
      </w:r>
      <w:r w:rsidRPr="00882864">
        <w:t>, заверившего копию документа</w:t>
      </w:r>
      <w:r w:rsidRPr="0089522E">
        <w:rPr>
          <w:color w:val="000000"/>
        </w:rPr>
        <w:t xml:space="preserve">; </w:t>
      </w:r>
    </w:p>
    <w:p w:rsidR="00640757" w:rsidRPr="00831B80" w:rsidRDefault="00640757" w:rsidP="00640757">
      <w:pPr>
        <w:pStyle w:val="a4"/>
        <w:numPr>
          <w:ilvl w:val="0"/>
          <w:numId w:val="1"/>
        </w:numPr>
        <w:ind w:left="284" w:hanging="284"/>
        <w:contextualSpacing w:val="0"/>
        <w:jc w:val="both"/>
        <w:rPr>
          <w:color w:val="000000"/>
          <w:spacing w:val="-6"/>
        </w:rPr>
      </w:pPr>
      <w:r w:rsidRPr="00831B80">
        <w:rPr>
          <w:spacing w:val="-6"/>
        </w:rPr>
        <w:t>оттиск печати резидента (при наличии), образец которой проставлен в Банковской карточке</w:t>
      </w:r>
      <w:r w:rsidRPr="00831B80">
        <w:rPr>
          <w:color w:val="000000"/>
          <w:spacing w:val="-6"/>
        </w:rPr>
        <w:t xml:space="preserve">. </w:t>
      </w:r>
    </w:p>
    <w:p w:rsidR="00640757" w:rsidRDefault="00640757" w:rsidP="00640757">
      <w:pPr>
        <w:tabs>
          <w:tab w:val="left" w:pos="2880"/>
        </w:tabs>
        <w:spacing w:before="60"/>
        <w:jc w:val="both"/>
        <w:rPr>
          <w:b/>
        </w:rPr>
      </w:pPr>
      <w:r>
        <w:rPr>
          <w:b/>
        </w:rPr>
        <w:t xml:space="preserve">3. </w:t>
      </w:r>
      <w:r w:rsidRPr="00F223F7">
        <w:rPr>
          <w:b/>
        </w:rPr>
        <w:t>Порядок и сроки</w:t>
      </w:r>
      <w:r w:rsidRPr="00013D4E">
        <w:rPr>
          <w:b/>
        </w:rPr>
        <w:t xml:space="preserve"> </w:t>
      </w:r>
      <w:r w:rsidRPr="00F223F7">
        <w:rPr>
          <w:b/>
        </w:rPr>
        <w:t xml:space="preserve">представления </w:t>
      </w:r>
      <w:r>
        <w:rPr>
          <w:b/>
        </w:rPr>
        <w:t>документов и информации.</w:t>
      </w:r>
    </w:p>
    <w:p w:rsidR="00640757" w:rsidRPr="00FB35B6" w:rsidRDefault="00640757" w:rsidP="00640757">
      <w:pPr>
        <w:autoSpaceDE w:val="0"/>
        <w:autoSpaceDN w:val="0"/>
        <w:adjustRightInd w:val="0"/>
        <w:spacing w:before="60"/>
        <w:jc w:val="both"/>
      </w:pPr>
      <w:r>
        <w:rPr>
          <w:b/>
        </w:rPr>
        <w:t>3</w:t>
      </w:r>
      <w:r w:rsidRPr="005D1D19">
        <w:rPr>
          <w:b/>
        </w:rPr>
        <w:t>.</w:t>
      </w:r>
      <w:r>
        <w:rPr>
          <w:b/>
        </w:rPr>
        <w:t>1</w:t>
      </w:r>
      <w:r w:rsidRPr="005D1D19">
        <w:rPr>
          <w:b/>
        </w:rPr>
        <w:t>.</w:t>
      </w:r>
      <w:r>
        <w:t xml:space="preserve"> </w:t>
      </w:r>
      <w:proofErr w:type="gramStart"/>
      <w:r w:rsidRPr="00FB35B6">
        <w:t xml:space="preserve">Резидент в целях проведения </w:t>
      </w:r>
      <w:r>
        <w:t>операций</w:t>
      </w:r>
      <w:r w:rsidRPr="00FB35B6">
        <w:t xml:space="preserve"> </w:t>
      </w:r>
      <w:r w:rsidRPr="00FB35B6">
        <w:rPr>
          <w:b/>
        </w:rPr>
        <w:t xml:space="preserve">представляет в Банк </w:t>
      </w:r>
      <w:r>
        <w:rPr>
          <w:b/>
        </w:rPr>
        <w:t>Информацию по валютному контролю</w:t>
      </w:r>
      <w:r w:rsidRPr="00FB35B6">
        <w:t xml:space="preserve">, в порядке, установленном п. </w:t>
      </w:r>
      <w:r>
        <w:t>1</w:t>
      </w:r>
      <w:r w:rsidRPr="00FB35B6">
        <w:t>.1 настоящих Правил, при зачислении/списании иностранной валюты, при зачислении/списании валюты РФ по контрактам (кредитным договорам), поставленным на учет в Банке, при списании валюты РФ по контрактам (кредитным договорам), сумма обязательств по которым не превышает в эквиваленте 200 тысяч рублей (в случае проведения</w:t>
      </w:r>
      <w:proofErr w:type="gramEnd"/>
      <w:r w:rsidRPr="00FB35B6">
        <w:t xml:space="preserve"> </w:t>
      </w:r>
      <w:r>
        <w:t>операций</w:t>
      </w:r>
      <w:r w:rsidRPr="00FB35B6">
        <w:t xml:space="preserve"> без представления Подтверждающих документов), в сроки, указанные в п. </w:t>
      </w:r>
      <w:r>
        <w:t>3</w:t>
      </w:r>
      <w:r w:rsidRPr="00FB35B6">
        <w:t>.2 настоящих Правил.</w:t>
      </w:r>
    </w:p>
    <w:p w:rsidR="00640757" w:rsidRPr="00FB35B6" w:rsidRDefault="00640757" w:rsidP="00640757">
      <w:pPr>
        <w:autoSpaceDE w:val="0"/>
        <w:autoSpaceDN w:val="0"/>
        <w:adjustRightInd w:val="0"/>
        <w:jc w:val="both"/>
        <w:rPr>
          <w:i/>
        </w:rPr>
      </w:pPr>
      <w:r w:rsidRPr="00B967AA">
        <w:rPr>
          <w:i/>
        </w:rPr>
        <w:t xml:space="preserve">Примечание. </w:t>
      </w:r>
      <w:r w:rsidRPr="00FB35B6">
        <w:rPr>
          <w:i/>
        </w:rPr>
        <w:t xml:space="preserve">Сроки представления </w:t>
      </w:r>
      <w:r>
        <w:rPr>
          <w:i/>
        </w:rPr>
        <w:t>Информации по валютному контролю</w:t>
      </w:r>
      <w:r w:rsidRPr="00FB35B6">
        <w:rPr>
          <w:i/>
        </w:rPr>
        <w:t xml:space="preserve"> по операциям списания валюты РФ по контрактам (кредитным договорам), сумма обязательств по которым не превышает в эквиваленте 200 тысяч рублей (в случае проведения </w:t>
      </w:r>
      <w:proofErr w:type="gramStart"/>
      <w:r w:rsidRPr="00FB35B6">
        <w:rPr>
          <w:i/>
        </w:rPr>
        <w:t>ВО</w:t>
      </w:r>
      <w:proofErr w:type="gramEnd"/>
      <w:r w:rsidRPr="00FB35B6">
        <w:rPr>
          <w:i/>
        </w:rPr>
        <w:t xml:space="preserve"> без представления Подтверждающих документов), аналогичны срокам, указанным в п. </w:t>
      </w:r>
      <w:r>
        <w:rPr>
          <w:i/>
        </w:rPr>
        <w:t>3</w:t>
      </w:r>
      <w:r w:rsidRPr="00FB35B6">
        <w:rPr>
          <w:i/>
        </w:rPr>
        <w:t>.2.4.</w:t>
      </w:r>
    </w:p>
    <w:p w:rsidR="00640757" w:rsidRDefault="00640757" w:rsidP="00640757">
      <w:pPr>
        <w:autoSpaceDE w:val="0"/>
        <w:autoSpaceDN w:val="0"/>
        <w:adjustRightInd w:val="0"/>
        <w:spacing w:before="60"/>
        <w:jc w:val="both"/>
        <w:rPr>
          <w:b/>
        </w:rPr>
      </w:pPr>
      <w:r>
        <w:rPr>
          <w:b/>
        </w:rPr>
        <w:t>3</w:t>
      </w:r>
      <w:r w:rsidRPr="00B7014B">
        <w:rPr>
          <w:b/>
        </w:rPr>
        <w:t>.</w:t>
      </w:r>
      <w:r>
        <w:rPr>
          <w:b/>
        </w:rPr>
        <w:t>2</w:t>
      </w:r>
      <w:r w:rsidRPr="00B7014B">
        <w:rPr>
          <w:b/>
        </w:rPr>
        <w:t>.</w:t>
      </w:r>
      <w:r>
        <w:t xml:space="preserve"> </w:t>
      </w:r>
      <w:r w:rsidRPr="00AA1F4A">
        <w:t xml:space="preserve">Резидент </w:t>
      </w:r>
      <w:r w:rsidRPr="003E1E9B">
        <w:rPr>
          <w:b/>
        </w:rPr>
        <w:t xml:space="preserve">информирует Банк </w:t>
      </w:r>
      <w:r w:rsidRPr="003E1E9B">
        <w:rPr>
          <w:b/>
          <w:color w:val="000000"/>
        </w:rPr>
        <w:t>о</w:t>
      </w:r>
      <w:r w:rsidRPr="00EE122B">
        <w:rPr>
          <w:b/>
          <w:color w:val="000000"/>
        </w:rPr>
        <w:t xml:space="preserve"> </w:t>
      </w:r>
      <w:r>
        <w:rPr>
          <w:b/>
        </w:rPr>
        <w:t>К</w:t>
      </w:r>
      <w:r w:rsidRPr="00EE122B">
        <w:rPr>
          <w:b/>
        </w:rPr>
        <w:t xml:space="preserve">оде </w:t>
      </w:r>
      <w:r>
        <w:rPr>
          <w:b/>
        </w:rPr>
        <w:t>вида операции</w:t>
      </w:r>
      <w:r w:rsidRPr="00AA1F4A">
        <w:t xml:space="preserve"> </w:t>
      </w:r>
      <w:r>
        <w:rPr>
          <w:b/>
        </w:rPr>
        <w:t>путем пред</w:t>
      </w:r>
      <w:r w:rsidRPr="00E2413F">
        <w:rPr>
          <w:b/>
        </w:rPr>
        <w:t xml:space="preserve">ставления </w:t>
      </w:r>
      <w:r>
        <w:rPr>
          <w:b/>
        </w:rPr>
        <w:t>Информации по валютному контролю</w:t>
      </w:r>
      <w:r>
        <w:t xml:space="preserve"> </w:t>
      </w:r>
      <w:r w:rsidRPr="00AA1F4A">
        <w:t>в следующих случаях</w:t>
      </w:r>
      <w:r>
        <w:t xml:space="preserve"> и сроки</w:t>
      </w:r>
      <w:r w:rsidRPr="00AA1F4A">
        <w:t>:</w:t>
      </w:r>
    </w:p>
    <w:p w:rsidR="00640757" w:rsidRDefault="00640757" w:rsidP="00640757">
      <w:pPr>
        <w:spacing w:before="60"/>
        <w:jc w:val="both"/>
        <w:rPr>
          <w:b/>
        </w:rPr>
      </w:pPr>
      <w:r>
        <w:rPr>
          <w:b/>
        </w:rPr>
        <w:t>3</w:t>
      </w:r>
      <w:r w:rsidRPr="003D002B">
        <w:rPr>
          <w:b/>
        </w:rPr>
        <w:t>.2.1.</w:t>
      </w:r>
      <w:r>
        <w:t xml:space="preserve"> При</w:t>
      </w:r>
      <w:r w:rsidRPr="00D04EF9">
        <w:rPr>
          <w:b/>
        </w:rPr>
        <w:t xml:space="preserve"> </w:t>
      </w:r>
      <w:r w:rsidRPr="00AA1F4A">
        <w:t>зачислени</w:t>
      </w:r>
      <w:r>
        <w:t>и</w:t>
      </w:r>
      <w:r w:rsidRPr="00AA1F4A">
        <w:t xml:space="preserve"> иностранной валюты на транзитный валютный счет</w:t>
      </w:r>
      <w:r>
        <w:t xml:space="preserve"> </w:t>
      </w:r>
      <w:r w:rsidRPr="00033926">
        <w:t>резидента</w:t>
      </w:r>
      <w:r>
        <w:t xml:space="preserve">, открытый в Банке - </w:t>
      </w:r>
      <w:r w:rsidRPr="00277D32">
        <w:rPr>
          <w:b/>
        </w:rPr>
        <w:t xml:space="preserve">не позднее </w:t>
      </w:r>
      <w:r>
        <w:rPr>
          <w:b/>
        </w:rPr>
        <w:t>15 (П</w:t>
      </w:r>
      <w:r w:rsidRPr="00277D32">
        <w:rPr>
          <w:b/>
        </w:rPr>
        <w:t>ятнадцати</w:t>
      </w:r>
      <w:r>
        <w:rPr>
          <w:b/>
        </w:rPr>
        <w:t>)</w:t>
      </w:r>
      <w:r w:rsidRPr="00277D32">
        <w:rPr>
          <w:b/>
        </w:rPr>
        <w:t xml:space="preserve"> рабочих дней после даты </w:t>
      </w:r>
      <w:r>
        <w:rPr>
          <w:b/>
        </w:rPr>
        <w:t xml:space="preserve">ее </w:t>
      </w:r>
      <w:r w:rsidRPr="00277D32">
        <w:rPr>
          <w:b/>
        </w:rPr>
        <w:t xml:space="preserve">зачисления </w:t>
      </w:r>
      <w:r>
        <w:rPr>
          <w:b/>
        </w:rPr>
        <w:t xml:space="preserve">на </w:t>
      </w:r>
      <w:r w:rsidRPr="001351CC">
        <w:rPr>
          <w:b/>
        </w:rPr>
        <w:t>транзитный валютный счет</w:t>
      </w:r>
      <w:r>
        <w:rPr>
          <w:b/>
        </w:rPr>
        <w:t>.</w:t>
      </w:r>
    </w:p>
    <w:p w:rsidR="00640757" w:rsidRDefault="00640757" w:rsidP="00640757">
      <w:pPr>
        <w:autoSpaceDE w:val="0"/>
        <w:autoSpaceDN w:val="0"/>
        <w:adjustRightInd w:val="0"/>
        <w:spacing w:before="60"/>
        <w:jc w:val="both"/>
      </w:pPr>
      <w:r>
        <w:rPr>
          <w:b/>
        </w:rPr>
        <w:t>3</w:t>
      </w:r>
      <w:r w:rsidRPr="003D002B">
        <w:rPr>
          <w:b/>
        </w:rPr>
        <w:t>.2.</w:t>
      </w:r>
      <w:r>
        <w:rPr>
          <w:b/>
        </w:rPr>
        <w:t>2</w:t>
      </w:r>
      <w:r w:rsidRPr="003D002B">
        <w:rPr>
          <w:b/>
        </w:rPr>
        <w:t>.</w:t>
      </w:r>
      <w:r>
        <w:t xml:space="preserve"> </w:t>
      </w:r>
      <w:proofErr w:type="gramStart"/>
      <w:r w:rsidRPr="008A2DD6">
        <w:t xml:space="preserve">При зачислении валюты </w:t>
      </w:r>
      <w:r>
        <w:t>РФ</w:t>
      </w:r>
      <w:r w:rsidRPr="008A2DD6">
        <w:t xml:space="preserve"> на </w:t>
      </w:r>
      <w:r>
        <w:t>открытый в Банке</w:t>
      </w:r>
      <w:r w:rsidRPr="008A2DD6">
        <w:t xml:space="preserve"> расчетный счет</w:t>
      </w:r>
      <w:r>
        <w:t xml:space="preserve"> резидента</w:t>
      </w:r>
      <w:r w:rsidRPr="008A2DD6">
        <w:t xml:space="preserve"> в валюте </w:t>
      </w:r>
      <w:r>
        <w:t>РФ по контрактам</w:t>
      </w:r>
      <w:proofErr w:type="gramEnd"/>
      <w:r>
        <w:t xml:space="preserve"> (кредитным договорам), поставленным на учет в Банке</w:t>
      </w:r>
      <w:r w:rsidRPr="008A2DD6">
        <w:t xml:space="preserve"> - </w:t>
      </w:r>
      <w:r w:rsidRPr="008A2DD6">
        <w:rPr>
          <w:b/>
        </w:rPr>
        <w:t xml:space="preserve">не позднее </w:t>
      </w:r>
      <w:r>
        <w:rPr>
          <w:b/>
        </w:rPr>
        <w:t>15 (П</w:t>
      </w:r>
      <w:r w:rsidRPr="00277D32">
        <w:rPr>
          <w:b/>
        </w:rPr>
        <w:t>ятнадцати</w:t>
      </w:r>
      <w:r>
        <w:rPr>
          <w:b/>
        </w:rPr>
        <w:t>)</w:t>
      </w:r>
      <w:r w:rsidRPr="008A2DD6">
        <w:rPr>
          <w:b/>
        </w:rPr>
        <w:t xml:space="preserve"> рабочих дней после даты ее зачисления на расчетный счет резидента</w:t>
      </w:r>
      <w:r w:rsidRPr="008A2DD6">
        <w:t>, указанной в выписке по операциям на счете</w:t>
      </w:r>
      <w:r>
        <w:t>.</w:t>
      </w:r>
    </w:p>
    <w:p w:rsidR="00640757" w:rsidRDefault="00640757" w:rsidP="00640757">
      <w:pPr>
        <w:autoSpaceDE w:val="0"/>
        <w:autoSpaceDN w:val="0"/>
        <w:adjustRightInd w:val="0"/>
        <w:spacing w:before="60"/>
        <w:jc w:val="both"/>
      </w:pPr>
      <w:r>
        <w:rPr>
          <w:b/>
        </w:rPr>
        <w:t>3</w:t>
      </w:r>
      <w:r w:rsidRPr="003D002B">
        <w:rPr>
          <w:b/>
        </w:rPr>
        <w:t>.2.</w:t>
      </w:r>
      <w:r>
        <w:rPr>
          <w:b/>
        </w:rPr>
        <w:t>3</w:t>
      </w:r>
      <w:r w:rsidRPr="003D002B">
        <w:rPr>
          <w:b/>
        </w:rPr>
        <w:t>.</w:t>
      </w:r>
      <w:r>
        <w:t xml:space="preserve"> </w:t>
      </w:r>
      <w:proofErr w:type="gramStart"/>
      <w:r>
        <w:t xml:space="preserve">При </w:t>
      </w:r>
      <w:r w:rsidRPr="00581FF6">
        <w:t>списани</w:t>
      </w:r>
      <w:r>
        <w:t>и</w:t>
      </w:r>
      <w:r w:rsidRPr="00581FF6">
        <w:t xml:space="preserve"> </w:t>
      </w:r>
      <w:r>
        <w:t xml:space="preserve">денежных средств в </w:t>
      </w:r>
      <w:r w:rsidRPr="00581FF6">
        <w:t>иностранной валют</w:t>
      </w:r>
      <w:r>
        <w:t xml:space="preserve">е </w:t>
      </w:r>
      <w:r w:rsidRPr="00623ECF">
        <w:t xml:space="preserve">с </w:t>
      </w:r>
      <w:r>
        <w:t>открытого в Банке</w:t>
      </w:r>
      <w:r w:rsidRPr="00623ECF">
        <w:t xml:space="preserve"> расчетного счета </w:t>
      </w:r>
      <w:r>
        <w:t xml:space="preserve">резидента </w:t>
      </w:r>
      <w:r w:rsidRPr="00623ECF">
        <w:t>в иностранной валюте</w:t>
      </w:r>
      <w:proofErr w:type="gramEnd"/>
      <w:r>
        <w:t xml:space="preserve"> - </w:t>
      </w:r>
      <w:r w:rsidRPr="00277D32">
        <w:rPr>
          <w:b/>
        </w:rPr>
        <w:t xml:space="preserve">не позднее дня представления в Банк распоряжения о списании </w:t>
      </w:r>
      <w:r>
        <w:rPr>
          <w:b/>
        </w:rPr>
        <w:t>денежных средств.</w:t>
      </w:r>
    </w:p>
    <w:p w:rsidR="00640757" w:rsidRDefault="00640757" w:rsidP="00640757">
      <w:pPr>
        <w:autoSpaceDE w:val="0"/>
        <w:autoSpaceDN w:val="0"/>
        <w:adjustRightInd w:val="0"/>
        <w:spacing w:before="60"/>
        <w:jc w:val="both"/>
        <w:rPr>
          <w:b/>
        </w:rPr>
      </w:pPr>
      <w:r>
        <w:rPr>
          <w:b/>
        </w:rPr>
        <w:lastRenderedPageBreak/>
        <w:t xml:space="preserve">3.2.4. </w:t>
      </w:r>
      <w:proofErr w:type="gramStart"/>
      <w:r>
        <w:t xml:space="preserve">При </w:t>
      </w:r>
      <w:r w:rsidRPr="00581FF6">
        <w:t>списани</w:t>
      </w:r>
      <w:r>
        <w:t>и</w:t>
      </w:r>
      <w:r w:rsidRPr="00581FF6">
        <w:t xml:space="preserve"> </w:t>
      </w:r>
      <w:r>
        <w:t xml:space="preserve">денежных средств в валюте РФ </w:t>
      </w:r>
      <w:r w:rsidRPr="00623ECF">
        <w:t xml:space="preserve">с </w:t>
      </w:r>
      <w:r>
        <w:t>открытого в Банке</w:t>
      </w:r>
      <w:r w:rsidRPr="00623ECF">
        <w:t xml:space="preserve"> расчетного счета </w:t>
      </w:r>
      <w:r>
        <w:t>резидента в валюте</w:t>
      </w:r>
      <w:proofErr w:type="gramEnd"/>
      <w:r>
        <w:t xml:space="preserve"> РФ по контрактам (кредитным договорам), поставленным на учет в </w:t>
      </w:r>
      <w:r w:rsidRPr="00EB5CDA">
        <w:rPr>
          <w:spacing w:val="-6"/>
        </w:rPr>
        <w:t xml:space="preserve">Банке - </w:t>
      </w:r>
      <w:r w:rsidRPr="00EB5CDA">
        <w:rPr>
          <w:b/>
          <w:spacing w:val="-6"/>
        </w:rPr>
        <w:t>не позднее дня представления в Банк распоряжения о списании денежных средств.</w:t>
      </w:r>
    </w:p>
    <w:p w:rsidR="00640757" w:rsidRPr="003F5DCA" w:rsidRDefault="00640757" w:rsidP="00640757">
      <w:pPr>
        <w:spacing w:before="60"/>
        <w:jc w:val="both"/>
      </w:pPr>
      <w:r>
        <w:rPr>
          <w:b/>
        </w:rPr>
        <w:t>3</w:t>
      </w:r>
      <w:r w:rsidRPr="003F5DCA">
        <w:rPr>
          <w:b/>
        </w:rPr>
        <w:t>.3.</w:t>
      </w:r>
      <w:r w:rsidRPr="003F5DCA">
        <w:t xml:space="preserve"> Резидент </w:t>
      </w:r>
      <w:r w:rsidRPr="003F5DCA">
        <w:rPr>
          <w:b/>
        </w:rPr>
        <w:t xml:space="preserve">информирует Банк об УНК путем представления </w:t>
      </w:r>
      <w:r>
        <w:rPr>
          <w:b/>
        </w:rPr>
        <w:t>Информации по валютному контролю</w:t>
      </w:r>
      <w:r w:rsidRPr="003F5DCA">
        <w:t xml:space="preserve"> при проведении операций по договорам, </w:t>
      </w:r>
      <w:r>
        <w:t>поставленным</w:t>
      </w:r>
      <w:r w:rsidRPr="003F5DCA">
        <w:t xml:space="preserve"> на учет Банком, в следующих случаях и сроки:</w:t>
      </w:r>
    </w:p>
    <w:p w:rsidR="00640757" w:rsidRPr="003F5DCA" w:rsidRDefault="00640757" w:rsidP="00640757">
      <w:pPr>
        <w:spacing w:before="60"/>
        <w:jc w:val="both"/>
      </w:pPr>
      <w:r>
        <w:rPr>
          <w:b/>
        </w:rPr>
        <w:t>3</w:t>
      </w:r>
      <w:r w:rsidRPr="003F5DCA">
        <w:rPr>
          <w:b/>
        </w:rPr>
        <w:t>.3.1.</w:t>
      </w:r>
      <w:r w:rsidRPr="003F5DCA">
        <w:t xml:space="preserve"> При зачислении иностранной валюты на транзитный валютный счет – </w:t>
      </w:r>
      <w:r w:rsidRPr="003F5DCA">
        <w:rPr>
          <w:b/>
        </w:rPr>
        <w:t>не позднее 15 (Пятнадцати) рабочих дней после даты ее зачисления на транзитный валютный счет</w:t>
      </w:r>
      <w:r w:rsidRPr="003F5DCA">
        <w:t xml:space="preserve"> одновременно с представлением информации о Коде </w:t>
      </w:r>
      <w:r>
        <w:t>вида операции</w:t>
      </w:r>
      <w:r w:rsidRPr="003F5DCA">
        <w:t xml:space="preserve"> </w:t>
      </w:r>
      <w:r>
        <w:t>и/</w:t>
      </w:r>
      <w:r w:rsidRPr="003F5DCA">
        <w:t xml:space="preserve">или </w:t>
      </w:r>
      <w:r>
        <w:t xml:space="preserve">Подтверждающих </w:t>
      </w:r>
      <w:r w:rsidRPr="003F5DCA">
        <w:t>документов.</w:t>
      </w:r>
    </w:p>
    <w:p w:rsidR="00640757" w:rsidRPr="003F5DCA" w:rsidRDefault="00640757" w:rsidP="00640757">
      <w:pPr>
        <w:spacing w:before="60"/>
        <w:jc w:val="both"/>
      </w:pPr>
      <w:r>
        <w:rPr>
          <w:b/>
        </w:rPr>
        <w:t>3</w:t>
      </w:r>
      <w:r w:rsidRPr="003F5DCA">
        <w:rPr>
          <w:b/>
        </w:rPr>
        <w:t>.3.2.</w:t>
      </w:r>
      <w:r w:rsidRPr="003F5DCA">
        <w:t xml:space="preserve"> При зачислении валюты РФ на расчетный счет в валюте РФ – </w:t>
      </w:r>
      <w:r w:rsidRPr="003F5DCA">
        <w:rPr>
          <w:b/>
        </w:rPr>
        <w:t>не позднее 15 (Пятнадцати) рабочих дней после даты ее зачисления на расчетный счет резидента</w:t>
      </w:r>
      <w:r w:rsidRPr="003F5DCA">
        <w:t>, указанной в выписке по операциям на счете.</w:t>
      </w:r>
    </w:p>
    <w:p w:rsidR="00640757" w:rsidRPr="003F5DCA" w:rsidRDefault="00640757" w:rsidP="00640757">
      <w:pPr>
        <w:spacing w:before="60"/>
        <w:jc w:val="both"/>
      </w:pPr>
      <w:r>
        <w:rPr>
          <w:b/>
        </w:rPr>
        <w:t>3</w:t>
      </w:r>
      <w:r w:rsidRPr="003F5DCA">
        <w:rPr>
          <w:b/>
        </w:rPr>
        <w:t>.3.3.</w:t>
      </w:r>
      <w:r w:rsidRPr="003F5DCA">
        <w:t xml:space="preserve"> При списании иностранной валюты/ валюты РФ с расчетного счета в иностранной валюте/ валюте РФ – </w:t>
      </w:r>
      <w:r w:rsidRPr="003F5DCA">
        <w:rPr>
          <w:b/>
        </w:rPr>
        <w:t>не позднее дня представления в Банк распоряжения о списании денежных средств</w:t>
      </w:r>
      <w:r w:rsidRPr="003F5DCA">
        <w:t>.</w:t>
      </w:r>
    </w:p>
    <w:p w:rsidR="00640757" w:rsidRDefault="00640757" w:rsidP="00640757">
      <w:pPr>
        <w:spacing w:before="60"/>
        <w:jc w:val="both"/>
      </w:pPr>
      <w:r>
        <w:rPr>
          <w:b/>
        </w:rPr>
        <w:t>3</w:t>
      </w:r>
      <w:r w:rsidRPr="003F5DCA">
        <w:rPr>
          <w:b/>
        </w:rPr>
        <w:t>.4.</w:t>
      </w:r>
      <w:r w:rsidRPr="003F5DCA">
        <w:t xml:space="preserve"> </w:t>
      </w:r>
      <w:proofErr w:type="gramStart"/>
      <w:r w:rsidRPr="003F5DCA">
        <w:t xml:space="preserve">Резидент </w:t>
      </w:r>
      <w:r w:rsidRPr="003F5DCA">
        <w:rPr>
          <w:b/>
        </w:rPr>
        <w:t xml:space="preserve">информирует Банк об ожидаемых максимальных сроках репатриации иностранной валюты и/или валюты РФ путем представления </w:t>
      </w:r>
      <w:r>
        <w:rPr>
          <w:b/>
        </w:rPr>
        <w:t>Информации по валютному контролю</w:t>
      </w:r>
      <w:r w:rsidRPr="003F5DCA">
        <w:t xml:space="preserve"> при списани</w:t>
      </w:r>
      <w:r>
        <w:t>и</w:t>
      </w:r>
      <w:r w:rsidRPr="003F5DCA">
        <w:t xml:space="preserve"> иностранной валюты/ валюты РФ с расчетного счета в иностранной валюте/ валюте РФ,  являющихся авансовыми платежами по договорам, </w:t>
      </w:r>
      <w:r>
        <w:t>поставленным</w:t>
      </w:r>
      <w:r w:rsidRPr="003F5DCA">
        <w:t xml:space="preserve"> на учет Банком - </w:t>
      </w:r>
      <w:r w:rsidRPr="003F5DCA">
        <w:rPr>
          <w:b/>
        </w:rPr>
        <w:t>не позднее дня представления в Банк распоряжения о списании денежных средств</w:t>
      </w:r>
      <w:r w:rsidRPr="003F5DCA">
        <w:t>.</w:t>
      </w:r>
      <w:proofErr w:type="gramEnd"/>
    </w:p>
    <w:p w:rsidR="00640757" w:rsidRDefault="00640757" w:rsidP="00640757">
      <w:pPr>
        <w:spacing w:before="60"/>
        <w:jc w:val="both"/>
      </w:pPr>
      <w:r>
        <w:rPr>
          <w:b/>
        </w:rPr>
        <w:t>3</w:t>
      </w:r>
      <w:r w:rsidRPr="003F5DCA">
        <w:rPr>
          <w:b/>
        </w:rPr>
        <w:t>.</w:t>
      </w:r>
      <w:r>
        <w:rPr>
          <w:b/>
        </w:rPr>
        <w:t>5</w:t>
      </w:r>
      <w:r w:rsidRPr="003F5DCA">
        <w:rPr>
          <w:b/>
        </w:rPr>
        <w:t>.</w:t>
      </w:r>
      <w:r w:rsidRPr="003F5DCA">
        <w:t xml:space="preserve"> </w:t>
      </w:r>
      <w:proofErr w:type="gramStart"/>
      <w:r w:rsidRPr="003F5DCA">
        <w:t>Резидент</w:t>
      </w:r>
      <w:r>
        <w:t xml:space="preserve">-физическое лицо </w:t>
      </w:r>
      <w:r w:rsidRPr="003F5DCA">
        <w:t xml:space="preserve"> </w:t>
      </w:r>
      <w:r w:rsidRPr="003F5DCA">
        <w:rPr>
          <w:b/>
        </w:rPr>
        <w:t xml:space="preserve">информирует Банк об ожидаемых максимальных сроках репатриации иностранной валюты и/или валюты РФ путем представления </w:t>
      </w:r>
      <w:r>
        <w:rPr>
          <w:b/>
        </w:rPr>
        <w:t>Информации по валютному контролю</w:t>
      </w:r>
      <w:r w:rsidRPr="003F5DCA">
        <w:t xml:space="preserve"> </w:t>
      </w:r>
      <w:r w:rsidRPr="005B77C1">
        <w:rPr>
          <w:b/>
        </w:rPr>
        <w:t>либо в свободной форме</w:t>
      </w:r>
      <w:r>
        <w:t xml:space="preserve"> </w:t>
      </w:r>
      <w:r w:rsidRPr="003F5DCA">
        <w:t>при списани</w:t>
      </w:r>
      <w:r>
        <w:t>и</w:t>
      </w:r>
      <w:r w:rsidRPr="003F5DCA">
        <w:t xml:space="preserve"> иностранной валюты/ валюты РФ с расчетного счета в иностранной валюте/ валюте РФ,  являющихся </w:t>
      </w:r>
      <w:r>
        <w:t xml:space="preserve">предоставлением займа нерезиденту </w:t>
      </w:r>
      <w:r w:rsidRPr="003F5DCA">
        <w:t>по договорам</w:t>
      </w:r>
      <w:r>
        <w:t xml:space="preserve"> займа</w:t>
      </w:r>
      <w:r w:rsidRPr="003F5DCA">
        <w:t xml:space="preserve">, </w:t>
      </w:r>
      <w:r>
        <w:t>сумма обязательств которых равна или превышает 3 млн. рублей</w:t>
      </w:r>
      <w:r w:rsidRPr="003F5DCA">
        <w:t xml:space="preserve"> - </w:t>
      </w:r>
      <w:r w:rsidRPr="003F5DCA">
        <w:rPr>
          <w:b/>
        </w:rPr>
        <w:t>не позднее дня представления в</w:t>
      </w:r>
      <w:proofErr w:type="gramEnd"/>
      <w:r w:rsidRPr="003F5DCA">
        <w:rPr>
          <w:b/>
        </w:rPr>
        <w:t xml:space="preserve"> Банк распоряжения о списании денежных средств</w:t>
      </w:r>
      <w:r w:rsidRPr="003F5DCA">
        <w:t>.</w:t>
      </w:r>
      <w:r>
        <w:t xml:space="preserve"> Указанная информация не представляется физическим лицом-резидентом повторно, если ранее была представлена в Банк и не изменялась.</w:t>
      </w:r>
    </w:p>
    <w:p w:rsidR="00640757" w:rsidRDefault="00640757" w:rsidP="00640757">
      <w:pPr>
        <w:spacing w:before="60"/>
        <w:jc w:val="both"/>
      </w:pPr>
      <w:r>
        <w:rPr>
          <w:b/>
        </w:rPr>
        <w:t>3</w:t>
      </w:r>
      <w:r w:rsidRPr="003F5DCA">
        <w:rPr>
          <w:b/>
        </w:rPr>
        <w:t>.</w:t>
      </w:r>
      <w:r>
        <w:rPr>
          <w:b/>
        </w:rPr>
        <w:t>6</w:t>
      </w:r>
      <w:r w:rsidRPr="003F5DCA">
        <w:rPr>
          <w:b/>
        </w:rPr>
        <w:t>.</w:t>
      </w:r>
      <w:r w:rsidRPr="003F5DCA">
        <w:t xml:space="preserve"> </w:t>
      </w:r>
      <w:proofErr w:type="gramStart"/>
      <w:r w:rsidRPr="003F5DCA">
        <w:t>Резидент</w:t>
      </w:r>
      <w:r>
        <w:t xml:space="preserve">-физическое лицо </w:t>
      </w:r>
      <w:r w:rsidRPr="003F5DCA">
        <w:t xml:space="preserve"> </w:t>
      </w:r>
      <w:r w:rsidRPr="003F5DCA">
        <w:rPr>
          <w:b/>
        </w:rPr>
        <w:t>информирует Банк о</w:t>
      </w:r>
      <w:r>
        <w:rPr>
          <w:b/>
        </w:rPr>
        <w:t xml:space="preserve"> назначении платежа, сведениях о договоре </w:t>
      </w:r>
      <w:r w:rsidRPr="003F5DCA">
        <w:rPr>
          <w:b/>
        </w:rPr>
        <w:t xml:space="preserve">путем представления </w:t>
      </w:r>
      <w:r>
        <w:rPr>
          <w:b/>
        </w:rPr>
        <w:t>указанной информации</w:t>
      </w:r>
      <w:r w:rsidRPr="005B77C1">
        <w:rPr>
          <w:b/>
        </w:rPr>
        <w:t xml:space="preserve"> в свободной форме</w:t>
      </w:r>
      <w:r>
        <w:t xml:space="preserve"> </w:t>
      </w:r>
      <w:r w:rsidRPr="003F5DCA">
        <w:t xml:space="preserve">при </w:t>
      </w:r>
      <w:r>
        <w:t xml:space="preserve">зачислении </w:t>
      </w:r>
      <w:r w:rsidRPr="003F5DCA">
        <w:t xml:space="preserve">иностранной валюты/ валюты РФ </w:t>
      </w:r>
      <w:r>
        <w:t>на</w:t>
      </w:r>
      <w:r w:rsidRPr="003F5DCA">
        <w:t xml:space="preserve"> расчетн</w:t>
      </w:r>
      <w:r>
        <w:t>ый</w:t>
      </w:r>
      <w:r w:rsidRPr="003F5DCA">
        <w:t xml:space="preserve"> счет в иностранной валюте/ валюте РФ,  являющи</w:t>
      </w:r>
      <w:r>
        <w:t>м</w:t>
      </w:r>
      <w:r w:rsidRPr="003F5DCA">
        <w:t xml:space="preserve">ся </w:t>
      </w:r>
      <w:r>
        <w:t xml:space="preserve">возвратом, осуществлением процентных и иных платежей нерезидента </w:t>
      </w:r>
      <w:r w:rsidRPr="003F5DCA">
        <w:t>по договорам</w:t>
      </w:r>
      <w:r>
        <w:t xml:space="preserve"> займа в срок не позднее 30 рабочих дней после дня зачисления иностранной валюты или валюты Российской Федерации на счет</w:t>
      </w:r>
      <w:proofErr w:type="gramEnd"/>
      <w:r>
        <w:t>.</w:t>
      </w:r>
    </w:p>
    <w:p w:rsidR="00640757" w:rsidRPr="00927570" w:rsidRDefault="00640757" w:rsidP="00640757">
      <w:pPr>
        <w:autoSpaceDE w:val="0"/>
        <w:autoSpaceDN w:val="0"/>
        <w:adjustRightInd w:val="0"/>
        <w:spacing w:before="60"/>
        <w:jc w:val="both"/>
      </w:pPr>
      <w:r>
        <w:rPr>
          <w:b/>
        </w:rPr>
        <w:t>3</w:t>
      </w:r>
      <w:r w:rsidRPr="00927570">
        <w:rPr>
          <w:b/>
        </w:rPr>
        <w:t>.</w:t>
      </w:r>
      <w:r>
        <w:rPr>
          <w:b/>
        </w:rPr>
        <w:t>7</w:t>
      </w:r>
      <w:r w:rsidRPr="00927570">
        <w:rPr>
          <w:b/>
        </w:rPr>
        <w:t>.</w:t>
      </w:r>
      <w:r w:rsidRPr="00927570">
        <w:t xml:space="preserve"> В случае изменения сведений, содержащихся в </w:t>
      </w:r>
      <w:r>
        <w:t xml:space="preserve">Информации по валютному контролю </w:t>
      </w:r>
      <w:r w:rsidRPr="00927570">
        <w:t xml:space="preserve">(в том числе, </w:t>
      </w:r>
      <w:r>
        <w:t>К</w:t>
      </w:r>
      <w:r w:rsidRPr="00927570">
        <w:t xml:space="preserve">ода </w:t>
      </w:r>
      <w:r>
        <w:t>вида операции</w:t>
      </w:r>
      <w:r w:rsidRPr="00927570">
        <w:t>, УНК, об ожидаемых сроках</w:t>
      </w:r>
      <w:r>
        <w:t xml:space="preserve"> репатриации</w:t>
      </w:r>
      <w:r w:rsidRPr="00927570">
        <w:t xml:space="preserve">), резидент </w:t>
      </w:r>
      <w:r w:rsidRPr="00927570">
        <w:rPr>
          <w:b/>
        </w:rPr>
        <w:t xml:space="preserve">представляет в Банк </w:t>
      </w:r>
      <w:r>
        <w:rPr>
          <w:b/>
        </w:rPr>
        <w:t xml:space="preserve">Заявление </w:t>
      </w:r>
      <w:r w:rsidRPr="00927570">
        <w:t xml:space="preserve">с указанием измененных (скорректированных) сведений вместе с  документами, подтверждающими изменение указанных сведений, </w:t>
      </w:r>
      <w:r w:rsidRPr="00927570">
        <w:rPr>
          <w:b/>
        </w:rPr>
        <w:t>не позднее 15 (Пятнадцати) рабочих дней после даты оформления таких документов</w:t>
      </w:r>
      <w:r w:rsidRPr="00927570">
        <w:t>.</w:t>
      </w:r>
    </w:p>
    <w:p w:rsidR="00640757" w:rsidRPr="00D51858" w:rsidRDefault="00640757" w:rsidP="00640757">
      <w:pPr>
        <w:autoSpaceDE w:val="0"/>
        <w:autoSpaceDN w:val="0"/>
        <w:adjustRightInd w:val="0"/>
        <w:spacing w:before="60"/>
        <w:jc w:val="both"/>
      </w:pPr>
      <w:r>
        <w:rPr>
          <w:b/>
        </w:rPr>
        <w:t>3.8</w:t>
      </w:r>
      <w:r w:rsidRPr="00B61008">
        <w:rPr>
          <w:b/>
        </w:rPr>
        <w:t>.</w:t>
      </w:r>
      <w:r w:rsidRPr="00B61008">
        <w:t xml:space="preserve"> Банк </w:t>
      </w:r>
      <w:r w:rsidRPr="00927570">
        <w:rPr>
          <w:b/>
        </w:rPr>
        <w:t>информирует резидента о контракте</w:t>
      </w:r>
      <w:r>
        <w:t xml:space="preserve"> </w:t>
      </w:r>
      <w:r w:rsidRPr="00B61008">
        <w:t>(кредитном договоре) (контрактах (кредитных договорах)</w:t>
      </w:r>
      <w:r>
        <w:t>)</w:t>
      </w:r>
      <w:r w:rsidRPr="00B61008">
        <w:t xml:space="preserve">, </w:t>
      </w:r>
      <w:r w:rsidRPr="00927570">
        <w:rPr>
          <w:b/>
        </w:rPr>
        <w:t>в отношении которог</w:t>
      </w:r>
      <w:proofErr w:type="gramStart"/>
      <w:r w:rsidRPr="00927570">
        <w:rPr>
          <w:b/>
        </w:rPr>
        <w:t>о(</w:t>
      </w:r>
      <w:proofErr w:type="spellStart"/>
      <w:proofErr w:type="gramEnd"/>
      <w:r w:rsidRPr="00927570">
        <w:rPr>
          <w:b/>
        </w:rPr>
        <w:t>ых</w:t>
      </w:r>
      <w:proofErr w:type="spellEnd"/>
      <w:r w:rsidRPr="00927570">
        <w:rPr>
          <w:b/>
        </w:rPr>
        <w:t>) принято решение об отказе в снятии его (их) с учета</w:t>
      </w:r>
      <w:r w:rsidRPr="00B61008">
        <w:t xml:space="preserve">, </w:t>
      </w:r>
      <w:r w:rsidRPr="00927570">
        <w:rPr>
          <w:b/>
        </w:rPr>
        <w:t>путем направления</w:t>
      </w:r>
      <w:r w:rsidRPr="00B61008">
        <w:t xml:space="preserve"> резиденту представленного им </w:t>
      </w:r>
      <w:bookmarkStart w:id="0" w:name="Par0"/>
      <w:bookmarkEnd w:id="0"/>
      <w:r w:rsidRPr="00B61008">
        <w:t xml:space="preserve">по установленной Банком форме </w:t>
      </w:r>
      <w:r w:rsidRPr="00DB41EC">
        <w:rPr>
          <w:b/>
        </w:rPr>
        <w:t>заявления о снятии с учета контракта (кредитного договора) с отметками о  дате и причинах отказа в снятии его (их) с учета</w:t>
      </w:r>
      <w:r>
        <w:t xml:space="preserve"> </w:t>
      </w:r>
      <w:r w:rsidRPr="00DB41EC">
        <w:rPr>
          <w:b/>
        </w:rPr>
        <w:t xml:space="preserve">не позднее </w:t>
      </w:r>
      <w:r>
        <w:rPr>
          <w:b/>
        </w:rPr>
        <w:t>2 (Д</w:t>
      </w:r>
      <w:r w:rsidRPr="00DB41EC">
        <w:rPr>
          <w:b/>
        </w:rPr>
        <w:t>вух</w:t>
      </w:r>
      <w:r>
        <w:rPr>
          <w:b/>
        </w:rPr>
        <w:t>)</w:t>
      </w:r>
      <w:r w:rsidRPr="00DB41EC">
        <w:rPr>
          <w:b/>
        </w:rPr>
        <w:t xml:space="preserve"> рабочих дней после даты представления резидентом указанного заявления</w:t>
      </w:r>
      <w:r>
        <w:rPr>
          <w:b/>
        </w:rPr>
        <w:t xml:space="preserve"> </w:t>
      </w:r>
      <w:r>
        <w:t>согласно процедуре, изложенной в п. 1.1 настоящих Правил</w:t>
      </w:r>
      <w:r w:rsidRPr="00D51858">
        <w:t>.</w:t>
      </w:r>
    </w:p>
    <w:p w:rsidR="00640757" w:rsidRPr="00D51858" w:rsidRDefault="00640757" w:rsidP="00640757">
      <w:pPr>
        <w:autoSpaceDE w:val="0"/>
        <w:autoSpaceDN w:val="0"/>
        <w:adjustRightInd w:val="0"/>
        <w:spacing w:before="60"/>
        <w:jc w:val="both"/>
        <w:rPr>
          <w:i/>
        </w:rPr>
      </w:pPr>
      <w:r w:rsidRPr="00B967AA">
        <w:rPr>
          <w:i/>
        </w:rPr>
        <w:t xml:space="preserve">Примечание. </w:t>
      </w:r>
      <w:proofErr w:type="gramStart"/>
      <w:r>
        <w:rPr>
          <w:i/>
        </w:rPr>
        <w:t>Е</w:t>
      </w:r>
      <w:r w:rsidRPr="00D51858">
        <w:rPr>
          <w:i/>
        </w:rPr>
        <w:t xml:space="preserve">сли в одном заявлении о снятии с учета контракта (кредитного договора) указана информация о нескольких поставленных на учет контрактах (кредитных договорах) и </w:t>
      </w:r>
      <w:r>
        <w:rPr>
          <w:i/>
        </w:rPr>
        <w:t>Банк</w:t>
      </w:r>
      <w:r w:rsidRPr="00D51858">
        <w:rPr>
          <w:i/>
        </w:rPr>
        <w:t xml:space="preserve"> принимает решение об отказе в снятии с учета отдельного контракта (кредитного договора) (отдельных контрактов (кредитных договоров)</w:t>
      </w:r>
      <w:r>
        <w:rPr>
          <w:i/>
        </w:rPr>
        <w:t xml:space="preserve">), </w:t>
      </w:r>
      <w:r>
        <w:rPr>
          <w:i/>
        </w:rPr>
        <w:lastRenderedPageBreak/>
        <w:t xml:space="preserve">информация о данном </w:t>
      </w:r>
      <w:r w:rsidRPr="00D51858">
        <w:rPr>
          <w:i/>
        </w:rPr>
        <w:t>контракт</w:t>
      </w:r>
      <w:r>
        <w:rPr>
          <w:i/>
        </w:rPr>
        <w:t xml:space="preserve">е </w:t>
      </w:r>
      <w:r w:rsidRPr="00D51858">
        <w:rPr>
          <w:i/>
        </w:rPr>
        <w:t>(кредитно</w:t>
      </w:r>
      <w:r>
        <w:rPr>
          <w:i/>
        </w:rPr>
        <w:t>м</w:t>
      </w:r>
      <w:r w:rsidRPr="00D51858">
        <w:rPr>
          <w:i/>
        </w:rPr>
        <w:t xml:space="preserve"> договор</w:t>
      </w:r>
      <w:r>
        <w:rPr>
          <w:i/>
        </w:rPr>
        <w:t>е</w:t>
      </w:r>
      <w:r w:rsidRPr="00D51858">
        <w:rPr>
          <w:i/>
        </w:rPr>
        <w:t>) (контрактах (кредитных договорах))</w:t>
      </w:r>
      <w:r>
        <w:rPr>
          <w:i/>
        </w:rPr>
        <w:t xml:space="preserve"> доводится до сведения Клиента.</w:t>
      </w:r>
      <w:proofErr w:type="gramEnd"/>
    </w:p>
    <w:p w:rsidR="00640757" w:rsidRPr="00D51858" w:rsidRDefault="00640757" w:rsidP="00640757">
      <w:pPr>
        <w:pStyle w:val="a4"/>
        <w:tabs>
          <w:tab w:val="left" w:pos="426"/>
        </w:tabs>
        <w:spacing w:before="60"/>
        <w:ind w:left="0"/>
        <w:contextualSpacing w:val="0"/>
        <w:jc w:val="both"/>
      </w:pPr>
      <w:r>
        <w:rPr>
          <w:b/>
        </w:rPr>
        <w:t>3.9</w:t>
      </w:r>
      <w:r w:rsidRPr="00D51858">
        <w:rPr>
          <w:b/>
        </w:rPr>
        <w:t>.</w:t>
      </w:r>
      <w:r w:rsidRPr="00D51858">
        <w:t xml:space="preserve"> </w:t>
      </w:r>
      <w:proofErr w:type="gramStart"/>
      <w:r w:rsidRPr="00623DBF">
        <w:rPr>
          <w:rFonts w:eastAsiaTheme="minorHAnsi"/>
        </w:rPr>
        <w:t xml:space="preserve">Банк при снятии с учета контракта (кредитного договора)/ внесении изменений в сведения о контракте (кредитном договоре) </w:t>
      </w:r>
      <w:r w:rsidRPr="00623DBF">
        <w:rPr>
          <w:rFonts w:eastAsiaTheme="minorHAnsi"/>
          <w:b/>
        </w:rPr>
        <w:t>передает резиденту ВБК</w:t>
      </w:r>
      <w:r w:rsidRPr="00623DBF">
        <w:rPr>
          <w:rFonts w:eastAsiaTheme="minorHAnsi"/>
        </w:rPr>
        <w:t xml:space="preserve"> </w:t>
      </w:r>
      <w:r w:rsidRPr="00623DBF">
        <w:rPr>
          <w:rFonts w:eastAsiaTheme="minorHAnsi"/>
          <w:b/>
        </w:rPr>
        <w:t>на основании заявления резидента</w:t>
      </w:r>
      <w:r>
        <w:rPr>
          <w:rFonts w:eastAsiaTheme="minorHAnsi"/>
        </w:rPr>
        <w:t xml:space="preserve"> о снятии контракта (кредитного договора) с учета по установленной Банком форме/заявления резидента о предоставлении документов валютного контроля </w:t>
      </w:r>
      <w:r w:rsidRPr="00F96D37">
        <w:rPr>
          <w:rFonts w:eastAsiaTheme="minorHAnsi"/>
          <w:b/>
        </w:rPr>
        <w:t xml:space="preserve">в срок </w:t>
      </w:r>
      <w:r w:rsidRPr="00DB41EC">
        <w:rPr>
          <w:rFonts w:eastAsiaTheme="minorHAnsi"/>
          <w:b/>
        </w:rPr>
        <w:t xml:space="preserve">не позднее </w:t>
      </w:r>
      <w:r>
        <w:rPr>
          <w:rFonts w:eastAsiaTheme="minorHAnsi"/>
          <w:b/>
        </w:rPr>
        <w:t>3</w:t>
      </w:r>
      <w:r w:rsidRPr="00DB41EC">
        <w:rPr>
          <w:rFonts w:eastAsiaTheme="minorHAnsi"/>
          <w:b/>
        </w:rPr>
        <w:t xml:space="preserve"> (</w:t>
      </w:r>
      <w:r>
        <w:rPr>
          <w:rFonts w:eastAsiaTheme="minorHAnsi"/>
          <w:b/>
        </w:rPr>
        <w:t>Трех</w:t>
      </w:r>
      <w:r w:rsidRPr="00DB41EC">
        <w:rPr>
          <w:rFonts w:eastAsiaTheme="minorHAnsi"/>
          <w:b/>
        </w:rPr>
        <w:t>) рабоч</w:t>
      </w:r>
      <w:r>
        <w:rPr>
          <w:rFonts w:eastAsiaTheme="minorHAnsi"/>
          <w:b/>
        </w:rPr>
        <w:t>их</w:t>
      </w:r>
      <w:r w:rsidRPr="00DB41EC">
        <w:rPr>
          <w:rFonts w:eastAsiaTheme="minorHAnsi"/>
          <w:b/>
        </w:rPr>
        <w:t xml:space="preserve"> дн</w:t>
      </w:r>
      <w:r>
        <w:rPr>
          <w:rFonts w:eastAsiaTheme="minorHAnsi"/>
          <w:b/>
        </w:rPr>
        <w:t>ей</w:t>
      </w:r>
      <w:r w:rsidRPr="00DB41EC">
        <w:rPr>
          <w:rFonts w:eastAsiaTheme="minorHAnsi"/>
          <w:b/>
        </w:rPr>
        <w:t>, следующ</w:t>
      </w:r>
      <w:r>
        <w:rPr>
          <w:rFonts w:eastAsiaTheme="minorHAnsi"/>
          <w:b/>
        </w:rPr>
        <w:t>их</w:t>
      </w:r>
      <w:r w:rsidRPr="00DB41EC">
        <w:rPr>
          <w:rFonts w:eastAsiaTheme="minorHAnsi"/>
          <w:b/>
        </w:rPr>
        <w:t xml:space="preserve"> за днем принятия Банком соответствующего </w:t>
      </w:r>
      <w:r>
        <w:rPr>
          <w:rFonts w:eastAsiaTheme="minorHAnsi"/>
          <w:b/>
        </w:rPr>
        <w:t>заявления</w:t>
      </w:r>
      <w:r>
        <w:rPr>
          <w:rFonts w:eastAsiaTheme="minorHAnsi"/>
        </w:rPr>
        <w:t xml:space="preserve">, </w:t>
      </w:r>
      <w:r>
        <w:t>согласно процедуре, изложенной в</w:t>
      </w:r>
      <w:proofErr w:type="gramEnd"/>
      <w:r>
        <w:t xml:space="preserve"> п. 1.1 настоящих Правил</w:t>
      </w:r>
      <w:r w:rsidRPr="00D51858">
        <w:rPr>
          <w:rFonts w:eastAsiaTheme="minorHAnsi"/>
        </w:rPr>
        <w:t>.</w:t>
      </w:r>
    </w:p>
    <w:p w:rsidR="00640757" w:rsidRPr="00D51858" w:rsidRDefault="00640757" w:rsidP="00640757">
      <w:pPr>
        <w:pStyle w:val="a4"/>
        <w:tabs>
          <w:tab w:val="left" w:pos="426"/>
        </w:tabs>
        <w:spacing w:before="60"/>
        <w:ind w:left="0"/>
        <w:contextualSpacing w:val="0"/>
        <w:jc w:val="both"/>
        <w:rPr>
          <w:rFonts w:eastAsiaTheme="minorHAnsi"/>
        </w:rPr>
      </w:pPr>
      <w:r>
        <w:rPr>
          <w:b/>
        </w:rPr>
        <w:t>3.10</w:t>
      </w:r>
      <w:r w:rsidRPr="00D51858">
        <w:rPr>
          <w:b/>
        </w:rPr>
        <w:t>.</w:t>
      </w:r>
      <w:r w:rsidRPr="00D51858">
        <w:t xml:space="preserve"> Банк </w:t>
      </w:r>
      <w:r w:rsidRPr="008C7041">
        <w:rPr>
          <w:b/>
        </w:rPr>
        <w:t>передает резиденту информацию, содержащуюся в разделе I ВБК</w:t>
      </w:r>
      <w:r w:rsidRPr="00D51858">
        <w:t>, при снятии с учета контракта (кредитного договора)</w:t>
      </w:r>
      <w:r>
        <w:t xml:space="preserve"> по основанию, указанному </w:t>
      </w:r>
      <w:r w:rsidRPr="006D3D01">
        <w:t xml:space="preserve">в </w:t>
      </w:r>
      <w:r>
        <w:rPr>
          <w:rFonts w:eastAsiaTheme="minorHAnsi"/>
        </w:rPr>
        <w:t>п. 6.1.3</w:t>
      </w:r>
      <w:r w:rsidRPr="00D51858">
        <w:rPr>
          <w:rFonts w:eastAsiaTheme="minorHAnsi"/>
        </w:rPr>
        <w:t xml:space="preserve"> </w:t>
      </w:r>
      <w:r w:rsidRPr="003618DB">
        <w:t>Инструкции</w:t>
      </w:r>
      <w:r>
        <w:t xml:space="preserve"> № 181-И</w:t>
      </w:r>
      <w:r w:rsidRPr="00D51858">
        <w:t xml:space="preserve">, </w:t>
      </w:r>
      <w:r>
        <w:rPr>
          <w:b/>
        </w:rPr>
        <w:t>не позднее 1 (Одного) рабочего дня</w:t>
      </w:r>
      <w:r w:rsidRPr="00DB41EC">
        <w:rPr>
          <w:b/>
        </w:rPr>
        <w:t xml:space="preserve"> </w:t>
      </w:r>
      <w:r>
        <w:rPr>
          <w:b/>
        </w:rPr>
        <w:t>после даты</w:t>
      </w:r>
      <w:r w:rsidRPr="00DB41EC">
        <w:rPr>
          <w:b/>
        </w:rPr>
        <w:t xml:space="preserve"> сняти</w:t>
      </w:r>
      <w:r>
        <w:rPr>
          <w:b/>
        </w:rPr>
        <w:t>я</w:t>
      </w:r>
      <w:r w:rsidRPr="00DB41EC">
        <w:rPr>
          <w:b/>
        </w:rPr>
        <w:t xml:space="preserve"> с учета контракта (кредитного договора)</w:t>
      </w:r>
      <w:r w:rsidRPr="00D51858">
        <w:rPr>
          <w:rFonts w:eastAsiaTheme="minorHAnsi"/>
        </w:rPr>
        <w:t>.</w:t>
      </w:r>
    </w:p>
    <w:p w:rsidR="00640757" w:rsidRDefault="00640757" w:rsidP="00640757">
      <w:pPr>
        <w:autoSpaceDE w:val="0"/>
        <w:autoSpaceDN w:val="0"/>
        <w:adjustRightInd w:val="0"/>
        <w:spacing w:before="60"/>
        <w:jc w:val="both"/>
      </w:pPr>
      <w:r>
        <w:rPr>
          <w:b/>
        </w:rPr>
        <w:t>3.11</w:t>
      </w:r>
      <w:r w:rsidRPr="00D51858">
        <w:rPr>
          <w:b/>
        </w:rPr>
        <w:t>.</w:t>
      </w:r>
      <w:r w:rsidRPr="00D51858">
        <w:t xml:space="preserve"> Банк </w:t>
      </w:r>
      <w:r w:rsidRPr="00E24FA1">
        <w:rPr>
          <w:b/>
        </w:rPr>
        <w:t>информирует резидента о снятии с учета контракта (кредитного договора) в одностороннем порядке</w:t>
      </w:r>
      <w:r w:rsidRPr="00D51858">
        <w:t xml:space="preserve">, в случаях, </w:t>
      </w:r>
      <w:r>
        <w:t>предусмотренных п. 6.7</w:t>
      </w:r>
      <w:r w:rsidRPr="00D51858">
        <w:t xml:space="preserve"> Инструкци</w:t>
      </w:r>
      <w:r>
        <w:t>и</w:t>
      </w:r>
      <w:r w:rsidRPr="00D51858">
        <w:t xml:space="preserve"> № 181-И, </w:t>
      </w:r>
      <w:r w:rsidRPr="00E24FA1">
        <w:rPr>
          <w:b/>
        </w:rPr>
        <w:t>путем направления</w:t>
      </w:r>
      <w:r>
        <w:t xml:space="preserve"> резиденту соответствующего </w:t>
      </w:r>
      <w:r w:rsidRPr="00E24FA1">
        <w:rPr>
          <w:b/>
        </w:rPr>
        <w:t>уведомления в срок не позднее 1 (Одного) рабочего дня после даты снятия с учета контракта (кредитного договора)</w:t>
      </w:r>
      <w:r>
        <w:t>, согласно процедуре, изложенной в п. 1.1 настоящих Правил</w:t>
      </w:r>
      <w:r w:rsidRPr="00D51858">
        <w:t xml:space="preserve">. </w:t>
      </w:r>
    </w:p>
    <w:p w:rsidR="00640757" w:rsidRDefault="00640757" w:rsidP="00640757">
      <w:pPr>
        <w:spacing w:before="60"/>
        <w:jc w:val="both"/>
        <w:rPr>
          <w:i/>
        </w:rPr>
      </w:pPr>
      <w:r w:rsidRPr="00835F72">
        <w:rPr>
          <w:i/>
        </w:rPr>
        <w:t xml:space="preserve">Примечание. В случае если </w:t>
      </w:r>
      <w:r>
        <w:rPr>
          <w:i/>
        </w:rPr>
        <w:t>резидент</w:t>
      </w:r>
      <w:r w:rsidRPr="00835F72">
        <w:rPr>
          <w:i/>
        </w:rPr>
        <w:t xml:space="preserve"> не действующий (отсутствуют открытые счета), </w:t>
      </w:r>
      <w:r>
        <w:rPr>
          <w:i/>
        </w:rPr>
        <w:t xml:space="preserve">не установлен «Клиент-Банк» </w:t>
      </w:r>
      <w:r w:rsidRPr="00835F72">
        <w:rPr>
          <w:i/>
        </w:rPr>
        <w:t xml:space="preserve">уведомление направляется </w:t>
      </w:r>
      <w:r>
        <w:rPr>
          <w:i/>
        </w:rPr>
        <w:t>почтовым отправлением</w:t>
      </w:r>
      <w:r w:rsidRPr="00835F72">
        <w:rPr>
          <w:i/>
        </w:rPr>
        <w:t>.</w:t>
      </w:r>
    </w:p>
    <w:p w:rsidR="00640757" w:rsidRDefault="00640757" w:rsidP="00640757">
      <w:pPr>
        <w:spacing w:before="60"/>
        <w:jc w:val="both"/>
      </w:pPr>
      <w:r>
        <w:rPr>
          <w:b/>
        </w:rPr>
        <w:t>3.12</w:t>
      </w:r>
      <w:r w:rsidRPr="00D51858">
        <w:rPr>
          <w:b/>
        </w:rPr>
        <w:t>.</w:t>
      </w:r>
      <w:r w:rsidRPr="00D51858">
        <w:t xml:space="preserve"> </w:t>
      </w:r>
      <w:proofErr w:type="gramStart"/>
      <w:r w:rsidRPr="004910A4">
        <w:t xml:space="preserve">Банк </w:t>
      </w:r>
      <w:r w:rsidRPr="004910A4">
        <w:rPr>
          <w:b/>
        </w:rPr>
        <w:t>выдает резиденту документы (их копии) из досье валютного контроля</w:t>
      </w:r>
      <w:r w:rsidRPr="004910A4">
        <w:t xml:space="preserve"> по контракту (кредитному договору), в том числе </w:t>
      </w:r>
      <w:r w:rsidRPr="00221BD2">
        <w:rPr>
          <w:b/>
        </w:rPr>
        <w:t>паспорт сделки</w:t>
      </w:r>
      <w:r w:rsidRPr="004910A4">
        <w:t>, оформленный ранее и хранящийся в досье валютного контроля</w:t>
      </w:r>
      <w:r>
        <w:t>,</w:t>
      </w:r>
      <w:r w:rsidRPr="004910A4">
        <w:t xml:space="preserve"> </w:t>
      </w:r>
      <w:r w:rsidRPr="004910A4">
        <w:rPr>
          <w:b/>
        </w:rPr>
        <w:t xml:space="preserve">на основании </w:t>
      </w:r>
      <w:r>
        <w:rPr>
          <w:b/>
        </w:rPr>
        <w:t>заявления</w:t>
      </w:r>
      <w:r w:rsidRPr="004910A4">
        <w:t xml:space="preserve"> </w:t>
      </w:r>
      <w:r w:rsidRPr="004910A4">
        <w:rPr>
          <w:b/>
        </w:rPr>
        <w:t>резидента</w:t>
      </w:r>
      <w:r w:rsidRPr="004910A4">
        <w:t xml:space="preserve"> </w:t>
      </w:r>
      <w:r>
        <w:t>о предоставлении документов валютного контроля</w:t>
      </w:r>
      <w:r w:rsidRPr="004910A4">
        <w:t xml:space="preserve"> </w:t>
      </w:r>
      <w:r w:rsidRPr="004910A4">
        <w:rPr>
          <w:b/>
        </w:rPr>
        <w:t xml:space="preserve">в </w:t>
      </w:r>
      <w:r w:rsidRPr="007063A1">
        <w:rPr>
          <w:b/>
        </w:rPr>
        <w:t xml:space="preserve">срок не позднее 2 (Двух) рабочих дней </w:t>
      </w:r>
      <w:r w:rsidRPr="007D6191">
        <w:rPr>
          <w:b/>
        </w:rPr>
        <w:t>после даты получения Банком заявления</w:t>
      </w:r>
      <w:r w:rsidRPr="007D6191">
        <w:t xml:space="preserve">, согласно процедуре, изложенной в п. </w:t>
      </w:r>
      <w:r>
        <w:t>1</w:t>
      </w:r>
      <w:r w:rsidRPr="007D6191">
        <w:t xml:space="preserve">.1 настоящих </w:t>
      </w:r>
      <w:r w:rsidRPr="004910A4">
        <w:t>Правил</w:t>
      </w:r>
      <w:r w:rsidRPr="00D51858">
        <w:t>.</w:t>
      </w:r>
      <w:proofErr w:type="gramEnd"/>
    </w:p>
    <w:p w:rsidR="00640757" w:rsidRDefault="00640757" w:rsidP="00640757">
      <w:pPr>
        <w:spacing w:before="60"/>
        <w:jc w:val="both"/>
        <w:rPr>
          <w:b/>
        </w:rPr>
      </w:pPr>
      <w:r>
        <w:rPr>
          <w:b/>
        </w:rPr>
        <w:t xml:space="preserve">3.13. </w:t>
      </w:r>
      <w:r w:rsidRPr="001C1999">
        <w:t xml:space="preserve">Банк </w:t>
      </w:r>
      <w:r w:rsidRPr="00835F72">
        <w:rPr>
          <w:b/>
        </w:rPr>
        <w:t>направляет резиденту принятую им СПД</w:t>
      </w:r>
      <w:r>
        <w:t xml:space="preserve">, </w:t>
      </w:r>
      <w:r w:rsidRPr="00411E34">
        <w:t xml:space="preserve">в том числе </w:t>
      </w:r>
      <w:r>
        <w:t>СПД с внесенными изменениями,</w:t>
      </w:r>
      <w:r w:rsidRPr="00411E34">
        <w:t xml:space="preserve"> </w:t>
      </w:r>
      <w:r w:rsidRPr="00835F72">
        <w:rPr>
          <w:b/>
        </w:rPr>
        <w:t xml:space="preserve">в срок не позднее </w:t>
      </w:r>
      <w:r>
        <w:rPr>
          <w:b/>
        </w:rPr>
        <w:t>2</w:t>
      </w:r>
      <w:r w:rsidRPr="00835F72">
        <w:rPr>
          <w:b/>
        </w:rPr>
        <w:t xml:space="preserve"> (</w:t>
      </w:r>
      <w:r>
        <w:rPr>
          <w:b/>
        </w:rPr>
        <w:t>Дву</w:t>
      </w:r>
      <w:r w:rsidRPr="00835F72">
        <w:rPr>
          <w:b/>
        </w:rPr>
        <w:t xml:space="preserve">х) рабочих дней </w:t>
      </w:r>
      <w:proofErr w:type="gramStart"/>
      <w:r w:rsidRPr="00835F72">
        <w:rPr>
          <w:b/>
        </w:rPr>
        <w:t>с даты принятия</w:t>
      </w:r>
      <w:proofErr w:type="gramEnd"/>
      <w:r w:rsidRPr="00835F72">
        <w:rPr>
          <w:b/>
        </w:rPr>
        <w:t xml:space="preserve"> СПД Банком</w:t>
      </w:r>
      <w:r>
        <w:rPr>
          <w:b/>
        </w:rPr>
        <w:t xml:space="preserve"> </w:t>
      </w:r>
      <w:r>
        <w:t>с указанием в ней даты ее принятия Банком.</w:t>
      </w:r>
    </w:p>
    <w:p w:rsidR="00640757" w:rsidRDefault="00640757" w:rsidP="00640757">
      <w:pPr>
        <w:tabs>
          <w:tab w:val="left" w:pos="2880"/>
        </w:tabs>
        <w:spacing w:before="60"/>
        <w:jc w:val="both"/>
        <w:rPr>
          <w:b/>
        </w:rPr>
      </w:pPr>
      <w:r>
        <w:rPr>
          <w:b/>
        </w:rPr>
        <w:t>4</w:t>
      </w:r>
      <w:r w:rsidRPr="006E4D90">
        <w:rPr>
          <w:b/>
        </w:rPr>
        <w:t>.</w:t>
      </w:r>
      <w:r>
        <w:t xml:space="preserve"> </w:t>
      </w:r>
      <w:r>
        <w:rPr>
          <w:b/>
        </w:rPr>
        <w:t>Заключительные положения.</w:t>
      </w:r>
    </w:p>
    <w:p w:rsidR="00640757" w:rsidRPr="00701F36" w:rsidRDefault="00640757" w:rsidP="00640757">
      <w:pPr>
        <w:spacing w:before="60"/>
        <w:jc w:val="both"/>
      </w:pPr>
      <w:r>
        <w:rPr>
          <w:b/>
        </w:rPr>
        <w:t xml:space="preserve">4.1. </w:t>
      </w:r>
      <w:r w:rsidRPr="006E4D90">
        <w:t xml:space="preserve">Настоящие Правила размещаются в открытом доступе на официальном сайте Банка в сети Интернет по адресу </w:t>
      </w:r>
      <w:hyperlink r:id="rId6" w:history="1">
        <w:r w:rsidRPr="00D87AD6">
          <w:rPr>
            <w:rStyle w:val="a3"/>
          </w:rPr>
          <w:t>www.dcapital.ru</w:t>
        </w:r>
      </w:hyperlink>
    </w:p>
    <w:p w:rsidR="00640757" w:rsidRDefault="00640757" w:rsidP="00640757">
      <w:pPr>
        <w:spacing w:before="60"/>
        <w:jc w:val="both"/>
      </w:pPr>
      <w:r w:rsidRPr="00701F36">
        <w:rPr>
          <w:b/>
        </w:rPr>
        <w:t>4</w:t>
      </w:r>
      <w:r w:rsidRPr="00B25C22">
        <w:rPr>
          <w:b/>
        </w:rPr>
        <w:t xml:space="preserve">.2. </w:t>
      </w:r>
      <w:r w:rsidRPr="00B25C22">
        <w:t xml:space="preserve">Первое представление </w:t>
      </w:r>
      <w:r>
        <w:t>Резидент</w:t>
      </w:r>
      <w:r w:rsidRPr="00B25C22">
        <w:t xml:space="preserve">ом в Банк документов/ информации, предусмотренных настоящими Правилами в установленном Правилами порядке, означает, что </w:t>
      </w:r>
      <w:r>
        <w:t>Резидент</w:t>
      </w:r>
      <w:r w:rsidRPr="00B25C22">
        <w:t xml:space="preserve"> ознакомлен с настоящими Правилами, согласен с ними и принимает на себя обязательства по соблюдению требований, установленных настоящими Правилами.</w:t>
      </w:r>
    </w:p>
    <w:p w:rsidR="00640757" w:rsidRDefault="00640757" w:rsidP="00640757">
      <w:pPr>
        <w:ind w:firstLine="567"/>
        <w:jc w:val="both"/>
      </w:pPr>
      <w:r>
        <w:t xml:space="preserve">Клиент вправе предоставить в Банк </w:t>
      </w:r>
      <w:r w:rsidRPr="008A65EE">
        <w:t xml:space="preserve">на бумажном носителе </w:t>
      </w:r>
      <w:r>
        <w:t xml:space="preserve">согласие по форме, установленной Банком,  за подписью </w:t>
      </w:r>
      <w:r w:rsidRPr="008A65EE">
        <w:t>уполномоченн</w:t>
      </w:r>
      <w:r>
        <w:t>ого</w:t>
      </w:r>
      <w:r w:rsidRPr="008A65EE">
        <w:t xml:space="preserve"> представител</w:t>
      </w:r>
      <w:r>
        <w:t>я</w:t>
      </w:r>
      <w:r w:rsidRPr="008A65EE">
        <w:t xml:space="preserve"> </w:t>
      </w:r>
      <w:r>
        <w:t>к</w:t>
      </w:r>
      <w:r w:rsidRPr="008A65EE">
        <w:t xml:space="preserve">лиента </w:t>
      </w:r>
      <w:r>
        <w:t>и/или направить в Банк сообщение по системе дистанционного банковского обслуживания, содержащее согласование Правил.</w:t>
      </w:r>
    </w:p>
    <w:p w:rsidR="00640757" w:rsidRPr="00DE36CF" w:rsidRDefault="00640757" w:rsidP="00640757">
      <w:pPr>
        <w:spacing w:before="60"/>
        <w:jc w:val="both"/>
      </w:pPr>
      <w:r w:rsidRPr="00701F36">
        <w:rPr>
          <w:b/>
        </w:rPr>
        <w:t>4</w:t>
      </w:r>
      <w:r w:rsidRPr="00DE36CF">
        <w:rPr>
          <w:b/>
        </w:rPr>
        <w:t>.</w:t>
      </w:r>
      <w:r>
        <w:rPr>
          <w:b/>
        </w:rPr>
        <w:t>3</w:t>
      </w:r>
      <w:r w:rsidRPr="00DE36CF">
        <w:rPr>
          <w:b/>
        </w:rPr>
        <w:t>.</w:t>
      </w:r>
      <w:r>
        <w:t xml:space="preserve"> Банк вправе </w:t>
      </w:r>
      <w:r w:rsidRPr="00DE36CF">
        <w:t>вносить изменения в настоящие Правила в одностороннем порядке</w:t>
      </w:r>
      <w:r>
        <w:t>, в случае внесения изменений в действующее</w:t>
      </w:r>
      <w:r w:rsidRPr="00DE36CF">
        <w:t xml:space="preserve"> законодательств</w:t>
      </w:r>
      <w:r>
        <w:t>о</w:t>
      </w:r>
      <w:r w:rsidRPr="00DE36CF">
        <w:t xml:space="preserve"> РФ.</w:t>
      </w:r>
    </w:p>
    <w:p w:rsidR="00640757" w:rsidRPr="00701F36" w:rsidRDefault="00640757" w:rsidP="00640757">
      <w:pPr>
        <w:spacing w:before="60"/>
        <w:jc w:val="both"/>
      </w:pPr>
      <w:r w:rsidRPr="00701F36">
        <w:rPr>
          <w:b/>
        </w:rPr>
        <w:t>4</w:t>
      </w:r>
      <w:r w:rsidRPr="00DE36CF">
        <w:rPr>
          <w:b/>
        </w:rPr>
        <w:t>.</w:t>
      </w:r>
      <w:r>
        <w:rPr>
          <w:b/>
        </w:rPr>
        <w:t>4</w:t>
      </w:r>
      <w:r w:rsidRPr="00DE36CF">
        <w:rPr>
          <w:b/>
        </w:rPr>
        <w:t>.</w:t>
      </w:r>
      <w:r>
        <w:t xml:space="preserve"> </w:t>
      </w:r>
      <w:r w:rsidRPr="00DE36CF">
        <w:t xml:space="preserve">Банк уведомляет </w:t>
      </w:r>
      <w:r>
        <w:t>Резидент</w:t>
      </w:r>
      <w:r w:rsidRPr="00DE36CF">
        <w:t xml:space="preserve">а об изменениях Правил путем размещения измененной </w:t>
      </w:r>
      <w:r w:rsidRPr="00831B80">
        <w:rPr>
          <w:spacing w:val="-4"/>
        </w:rPr>
        <w:t xml:space="preserve">редакции Правил на официальном сайте Банка в сети Интернет по адресу: </w:t>
      </w:r>
      <w:hyperlink r:id="rId7" w:history="1">
        <w:r w:rsidRPr="00D87AD6">
          <w:rPr>
            <w:rStyle w:val="a3"/>
          </w:rPr>
          <w:t>www.dcapital.ru</w:t>
        </w:r>
      </w:hyperlink>
    </w:p>
    <w:p w:rsidR="00640757" w:rsidRPr="00DE36CF" w:rsidRDefault="00640757" w:rsidP="00640757">
      <w:pPr>
        <w:autoSpaceDE w:val="0"/>
        <w:autoSpaceDN w:val="0"/>
        <w:adjustRightInd w:val="0"/>
        <w:spacing w:before="60"/>
        <w:jc w:val="both"/>
      </w:pPr>
      <w:r w:rsidRPr="00701F36">
        <w:rPr>
          <w:b/>
        </w:rPr>
        <w:t>4</w:t>
      </w:r>
      <w:r w:rsidRPr="00DE36CF">
        <w:rPr>
          <w:b/>
        </w:rPr>
        <w:t>.</w:t>
      </w:r>
      <w:r>
        <w:rPr>
          <w:b/>
        </w:rPr>
        <w:t>5</w:t>
      </w:r>
      <w:r w:rsidRPr="00DE36CF">
        <w:rPr>
          <w:b/>
        </w:rPr>
        <w:t>.</w:t>
      </w:r>
      <w:r>
        <w:t xml:space="preserve"> </w:t>
      </w:r>
      <w:r w:rsidRPr="00DE36CF">
        <w:t xml:space="preserve">Банк имеет право направить </w:t>
      </w:r>
      <w:r>
        <w:t>Резидент</w:t>
      </w:r>
      <w:r w:rsidRPr="00DE36CF">
        <w:t xml:space="preserve">у измененную редакцию Правил с помощью </w:t>
      </w:r>
      <w:r>
        <w:t>Системы «Клиент-Банк»</w:t>
      </w:r>
      <w:r w:rsidRPr="00DE36CF">
        <w:t>.</w:t>
      </w:r>
    </w:p>
    <w:p w:rsidR="00640757" w:rsidRDefault="00640757" w:rsidP="00640757">
      <w:pPr>
        <w:spacing w:before="60"/>
        <w:jc w:val="both"/>
      </w:pPr>
      <w:r>
        <w:rPr>
          <w:b/>
        </w:rPr>
        <w:t>4</w:t>
      </w:r>
      <w:r w:rsidRPr="00DE36CF">
        <w:rPr>
          <w:b/>
        </w:rPr>
        <w:t>.</w:t>
      </w:r>
      <w:r>
        <w:rPr>
          <w:b/>
        </w:rPr>
        <w:t>6</w:t>
      </w:r>
      <w:r w:rsidRPr="00DE36CF">
        <w:rPr>
          <w:b/>
        </w:rPr>
        <w:t>.</w:t>
      </w:r>
      <w:r>
        <w:t xml:space="preserve"> </w:t>
      </w:r>
      <w:r w:rsidRPr="00DE36CF">
        <w:t xml:space="preserve">Уведомление </w:t>
      </w:r>
      <w:r>
        <w:t>Резидент</w:t>
      </w:r>
      <w:r w:rsidRPr="00DE36CF">
        <w:t xml:space="preserve">а Банком об изменениях Правил считается выполненным надлежащим образом, при выполнении Банком действий, указанных в п. </w:t>
      </w:r>
      <w:r>
        <w:t>4.4</w:t>
      </w:r>
      <w:r w:rsidRPr="00DE36CF">
        <w:t>. настоящих Правил</w:t>
      </w:r>
      <w:r>
        <w:t>.</w:t>
      </w:r>
    </w:p>
    <w:p w:rsidR="00640757" w:rsidRPr="005D662C" w:rsidRDefault="00640757" w:rsidP="00640757">
      <w:pPr>
        <w:spacing w:before="60"/>
        <w:jc w:val="both"/>
      </w:pPr>
      <w:r>
        <w:rPr>
          <w:b/>
        </w:rPr>
        <w:t>4</w:t>
      </w:r>
      <w:r w:rsidRPr="005D662C">
        <w:rPr>
          <w:b/>
        </w:rPr>
        <w:t>.7.</w:t>
      </w:r>
      <w:r w:rsidRPr="005D662C">
        <w:t xml:space="preserve"> Резидент обязан осведомляться об изменениях Правил</w:t>
      </w:r>
      <w:r>
        <w:t xml:space="preserve">. </w:t>
      </w:r>
      <w:r w:rsidRPr="005D662C">
        <w:t>Резидент не имеет права ссылаться на неосведомленность о внесенных Банком изменениях</w:t>
      </w:r>
      <w:r>
        <w:t xml:space="preserve"> в Правила.</w:t>
      </w:r>
    </w:p>
    <w:p w:rsidR="00640757" w:rsidRDefault="00640757" w:rsidP="00640757">
      <w:pPr>
        <w:pStyle w:val="ConsPlusNonformat"/>
        <w:ind w:left="-993" w:firstLine="993"/>
        <w:rPr>
          <w:rFonts w:ascii="Times New Roman" w:hAnsi="Times New Roman" w:cs="Times New Roman"/>
        </w:rPr>
      </w:pPr>
    </w:p>
    <w:p w:rsidR="00640757" w:rsidRDefault="00640757" w:rsidP="00640757">
      <w:pPr>
        <w:jc w:val="center"/>
        <w:rPr>
          <w:i/>
          <w:color w:val="404040"/>
          <w:lang w:val="en-US"/>
        </w:rPr>
      </w:pPr>
    </w:p>
    <w:p w:rsidR="00640757" w:rsidRDefault="00640757" w:rsidP="00640757">
      <w:pPr>
        <w:jc w:val="center"/>
        <w:rPr>
          <w:i/>
          <w:color w:val="404040"/>
          <w:lang w:val="en-US"/>
        </w:rPr>
      </w:pPr>
    </w:p>
    <w:p w:rsidR="00640757" w:rsidRDefault="00640757" w:rsidP="00640757">
      <w:pPr>
        <w:jc w:val="center"/>
        <w:rPr>
          <w:i/>
          <w:color w:val="404040"/>
          <w:lang w:val="en-US"/>
        </w:rPr>
      </w:pPr>
      <w:bookmarkStart w:id="1" w:name="_GoBack"/>
      <w:bookmarkEnd w:id="1"/>
    </w:p>
    <w:p w:rsidR="00640757" w:rsidRPr="00674E7E" w:rsidRDefault="00640757" w:rsidP="00640757">
      <w:pPr>
        <w:jc w:val="center"/>
        <w:rPr>
          <w:i/>
          <w:color w:val="404040"/>
        </w:rPr>
      </w:pPr>
      <w:r w:rsidRPr="00674E7E">
        <w:rPr>
          <w:i/>
          <w:color w:val="404040"/>
        </w:rPr>
        <w:t>&lt;</w:t>
      </w:r>
      <w:r>
        <w:rPr>
          <w:i/>
          <w:color w:val="404040"/>
        </w:rPr>
        <w:t>Наименование клиента</w:t>
      </w:r>
      <w:r w:rsidRPr="00674E7E">
        <w:rPr>
          <w:i/>
          <w:color w:val="404040"/>
        </w:rPr>
        <w:t>&gt;</w:t>
      </w:r>
    </w:p>
    <w:p w:rsidR="00640757" w:rsidRPr="00674E7E" w:rsidRDefault="00640757" w:rsidP="00640757">
      <w:pPr>
        <w:jc w:val="center"/>
        <w:rPr>
          <w:i/>
          <w:color w:val="404040"/>
        </w:rPr>
      </w:pPr>
      <w:r w:rsidRPr="00674E7E">
        <w:rPr>
          <w:i/>
          <w:color w:val="404040"/>
        </w:rPr>
        <w:t>&lt;</w:t>
      </w:r>
      <w:r>
        <w:rPr>
          <w:i/>
          <w:color w:val="404040"/>
        </w:rPr>
        <w:t>Реквизиты клиента</w:t>
      </w:r>
      <w:r w:rsidRPr="00674E7E">
        <w:rPr>
          <w:i/>
          <w:color w:val="404040"/>
        </w:rPr>
        <w:t>&gt;</w:t>
      </w:r>
    </w:p>
    <w:p w:rsidR="00640757" w:rsidRDefault="00640757" w:rsidP="00640757">
      <w:pPr>
        <w:spacing w:afterLines="120" w:after="288"/>
        <w:jc w:val="right"/>
        <w:rPr>
          <w:b/>
        </w:rPr>
      </w:pPr>
    </w:p>
    <w:p w:rsidR="00640757" w:rsidRDefault="00640757" w:rsidP="00640757">
      <w:pPr>
        <w:spacing w:afterLines="120" w:after="288"/>
        <w:jc w:val="right"/>
        <w:rPr>
          <w:b/>
        </w:rPr>
      </w:pPr>
    </w:p>
    <w:p w:rsidR="00640757" w:rsidRDefault="00640757" w:rsidP="00640757">
      <w:pPr>
        <w:spacing w:afterLines="120" w:after="288"/>
        <w:jc w:val="right"/>
        <w:rPr>
          <w:b/>
        </w:rPr>
      </w:pPr>
      <w:r w:rsidRPr="006E5DA0">
        <w:rPr>
          <w:b/>
        </w:rPr>
        <w:t>В АО</w:t>
      </w:r>
      <w:r>
        <w:rPr>
          <w:b/>
        </w:rPr>
        <w:t xml:space="preserve"> Банк </w:t>
      </w:r>
      <w:r w:rsidRPr="006E5DA0">
        <w:rPr>
          <w:b/>
        </w:rPr>
        <w:t xml:space="preserve"> «</w:t>
      </w:r>
      <w:r>
        <w:rPr>
          <w:b/>
        </w:rPr>
        <w:t>Развитие-Столица</w:t>
      </w:r>
      <w:r w:rsidRPr="006E5DA0">
        <w:rPr>
          <w:b/>
        </w:rPr>
        <w:t>»</w:t>
      </w:r>
    </w:p>
    <w:p w:rsidR="00640757" w:rsidRDefault="00640757" w:rsidP="00640757">
      <w:pPr>
        <w:spacing w:afterLines="120" w:after="288"/>
        <w:jc w:val="right"/>
        <w:rPr>
          <w:b/>
        </w:rPr>
      </w:pPr>
      <w:r>
        <w:rPr>
          <w:b/>
        </w:rPr>
        <w:t>Отдел валютного контроля</w:t>
      </w:r>
    </w:p>
    <w:p w:rsidR="00640757" w:rsidRDefault="00640757" w:rsidP="00640757">
      <w:pPr>
        <w:spacing w:afterLines="120" w:after="288"/>
        <w:jc w:val="right"/>
        <w:rPr>
          <w:b/>
        </w:rPr>
      </w:pPr>
    </w:p>
    <w:p w:rsidR="00640757" w:rsidRDefault="00640757" w:rsidP="00640757">
      <w:pPr>
        <w:spacing w:afterLines="120" w:after="288"/>
        <w:ind w:firstLine="709"/>
        <w:jc w:val="both"/>
      </w:pPr>
      <w:r w:rsidRPr="006E5DA0">
        <w:t>Настоящим подтверждаем, что с «Правила</w:t>
      </w:r>
      <w:r>
        <w:t>ми</w:t>
      </w:r>
      <w:r w:rsidRPr="006E5DA0">
        <w:t xml:space="preserve"> взаимодействия клиентов с АО </w:t>
      </w:r>
      <w:r>
        <w:t xml:space="preserve">Банк </w:t>
      </w:r>
      <w:r w:rsidRPr="006E5DA0">
        <w:t>«</w:t>
      </w:r>
      <w:r>
        <w:t>Развитие-Столица</w:t>
      </w:r>
      <w:r w:rsidRPr="006E5DA0">
        <w:t xml:space="preserve">» при осуществлении банком функций </w:t>
      </w:r>
      <w:r>
        <w:t xml:space="preserve">агента </w:t>
      </w:r>
      <w:r w:rsidRPr="006E5DA0">
        <w:t>валютного контроля»</w:t>
      </w:r>
      <w:r>
        <w:t xml:space="preserve"> ознакомлены, согласны с ними </w:t>
      </w:r>
      <w:r w:rsidRPr="00B25C22">
        <w:t>и принимае</w:t>
      </w:r>
      <w:r>
        <w:t>м</w:t>
      </w:r>
      <w:r w:rsidRPr="00B25C22">
        <w:t xml:space="preserve"> на себя обязательства по соблюдению требований, установленных Правилами</w:t>
      </w:r>
      <w:r>
        <w:t>.</w:t>
      </w:r>
    </w:p>
    <w:p w:rsidR="00640757" w:rsidRPr="006E5DA0" w:rsidRDefault="00640757" w:rsidP="00640757">
      <w:pPr>
        <w:ind w:firstLine="709"/>
        <w:jc w:val="both"/>
      </w:pPr>
    </w:p>
    <w:p w:rsidR="00640757" w:rsidRPr="006E5DA0" w:rsidRDefault="00640757" w:rsidP="00640757">
      <w:pPr>
        <w:ind w:left="284" w:right="-721"/>
      </w:pPr>
    </w:p>
    <w:p w:rsidR="00640757" w:rsidRDefault="00640757" w:rsidP="00640757">
      <w:pPr>
        <w:jc w:val="both"/>
        <w:rPr>
          <w:b/>
        </w:rPr>
      </w:pPr>
    </w:p>
    <w:p w:rsidR="00640757" w:rsidRDefault="00640757" w:rsidP="00640757">
      <w:pPr>
        <w:jc w:val="both"/>
        <w:rPr>
          <w:b/>
        </w:rPr>
      </w:pPr>
    </w:p>
    <w:p w:rsidR="00640757" w:rsidRPr="006E5DA0" w:rsidRDefault="00640757" w:rsidP="00640757">
      <w:pPr>
        <w:jc w:val="both"/>
        <w:rPr>
          <w:b/>
        </w:rPr>
      </w:pPr>
      <w:r w:rsidRPr="006E5DA0">
        <w:rPr>
          <w:b/>
        </w:rPr>
        <w:t xml:space="preserve">Руководитель  </w:t>
      </w:r>
      <w:r>
        <w:rPr>
          <w:b/>
        </w:rPr>
        <w:t xml:space="preserve">                                                                       </w:t>
      </w:r>
      <w:r w:rsidRPr="006E5DA0">
        <w:rPr>
          <w:b/>
        </w:rPr>
        <w:t xml:space="preserve"> _________</w:t>
      </w:r>
      <w:r>
        <w:rPr>
          <w:b/>
        </w:rPr>
        <w:t>/______</w:t>
      </w:r>
      <w:r w:rsidRPr="006E5DA0">
        <w:rPr>
          <w:b/>
        </w:rPr>
        <w:t>_________</w:t>
      </w:r>
    </w:p>
    <w:p w:rsidR="00640757" w:rsidRDefault="00640757" w:rsidP="00640757">
      <w:pPr>
        <w:ind w:left="284"/>
        <w:rPr>
          <w:b/>
        </w:rPr>
      </w:pPr>
      <w:r>
        <w:t xml:space="preserve">                                                                                                               </w:t>
      </w:r>
      <w:r w:rsidRPr="006E5DA0">
        <w:t xml:space="preserve"> </w:t>
      </w:r>
      <w:r w:rsidRPr="006E5DA0">
        <w:rPr>
          <w:i/>
          <w:sz w:val="20"/>
          <w:szCs w:val="20"/>
        </w:rPr>
        <w:t>(Ф.И.О., подпись)</w:t>
      </w:r>
      <w:r w:rsidRPr="006E5DA0">
        <w:rPr>
          <w:b/>
        </w:rPr>
        <w:t xml:space="preserve"> </w:t>
      </w:r>
    </w:p>
    <w:p w:rsidR="00640757" w:rsidRDefault="00640757" w:rsidP="00640757">
      <w:pPr>
        <w:rPr>
          <w:b/>
        </w:rPr>
      </w:pPr>
    </w:p>
    <w:p w:rsidR="00640757" w:rsidRDefault="00640757" w:rsidP="00640757">
      <w:pPr>
        <w:rPr>
          <w:b/>
        </w:rPr>
      </w:pPr>
    </w:p>
    <w:p w:rsidR="00640757" w:rsidRDefault="00640757" w:rsidP="00640757">
      <w:pPr>
        <w:rPr>
          <w:b/>
        </w:rPr>
      </w:pPr>
    </w:p>
    <w:p w:rsidR="00640757" w:rsidRPr="00701F36" w:rsidRDefault="00640757" w:rsidP="00640757">
      <w:pPr>
        <w:rPr>
          <w:i/>
          <w:sz w:val="20"/>
          <w:szCs w:val="20"/>
        </w:rPr>
      </w:pPr>
      <w:r w:rsidRPr="006E5DA0">
        <w:rPr>
          <w:b/>
        </w:rPr>
        <w:t>Главный бухгалтер</w:t>
      </w:r>
      <w:r>
        <w:rPr>
          <w:b/>
        </w:rPr>
        <w:t xml:space="preserve">                                                                    </w:t>
      </w:r>
      <w:r w:rsidRPr="006E5DA0">
        <w:rPr>
          <w:b/>
        </w:rPr>
        <w:t xml:space="preserve"> </w:t>
      </w:r>
      <w:r>
        <w:rPr>
          <w:b/>
        </w:rPr>
        <w:t>__</w:t>
      </w:r>
      <w:r w:rsidRPr="006E5DA0">
        <w:rPr>
          <w:b/>
        </w:rPr>
        <w:t>_____</w:t>
      </w:r>
      <w:r>
        <w:rPr>
          <w:b/>
        </w:rPr>
        <w:t>__/____</w:t>
      </w:r>
      <w:r w:rsidRPr="006E5DA0">
        <w:rPr>
          <w:b/>
        </w:rPr>
        <w:t>____________</w:t>
      </w:r>
    </w:p>
    <w:p w:rsidR="00640757" w:rsidRPr="006E5DA0" w:rsidRDefault="00640757" w:rsidP="00640757">
      <w:pPr>
        <w:ind w:left="284"/>
        <w:jc w:val="center"/>
        <w:rPr>
          <w:i/>
          <w:sz w:val="20"/>
          <w:szCs w:val="20"/>
        </w:rPr>
      </w:pPr>
      <w:r w:rsidRPr="006E5DA0">
        <w:t xml:space="preserve">                                                                                         </w:t>
      </w:r>
      <w:r>
        <w:t xml:space="preserve">              </w:t>
      </w:r>
      <w:r w:rsidRPr="006E5DA0">
        <w:rPr>
          <w:i/>
          <w:sz w:val="20"/>
          <w:szCs w:val="20"/>
        </w:rPr>
        <w:t>(Ф.И.О., подпись)</w:t>
      </w:r>
    </w:p>
    <w:p w:rsidR="00640757" w:rsidRPr="006E5DA0" w:rsidRDefault="00640757" w:rsidP="00640757">
      <w:pPr>
        <w:ind w:left="284"/>
        <w:jc w:val="both"/>
        <w:rPr>
          <w:b/>
        </w:rPr>
      </w:pPr>
    </w:p>
    <w:p w:rsidR="00640757" w:rsidRPr="006E5DA0" w:rsidRDefault="00640757" w:rsidP="00640757">
      <w:pPr>
        <w:ind w:firstLine="709"/>
        <w:jc w:val="both"/>
      </w:pPr>
    </w:p>
    <w:p w:rsidR="00640757" w:rsidRDefault="00640757" w:rsidP="00640757">
      <w:pPr>
        <w:spacing w:afterLines="120" w:after="288"/>
      </w:pPr>
    </w:p>
    <w:p w:rsidR="00640757" w:rsidRPr="001E58AE" w:rsidRDefault="00640757" w:rsidP="00640757">
      <w:pPr>
        <w:ind w:firstLine="567"/>
        <w:jc w:val="both"/>
      </w:pPr>
    </w:p>
    <w:p w:rsidR="00640757" w:rsidRPr="00FF1BA9" w:rsidRDefault="00640757" w:rsidP="00640757">
      <w:pPr>
        <w:pStyle w:val="ConsPlusNonformat"/>
        <w:ind w:left="-993" w:firstLine="993"/>
        <w:rPr>
          <w:rFonts w:ascii="Times New Roman" w:hAnsi="Times New Roman" w:cs="Times New Roman"/>
          <w:b/>
        </w:rPr>
      </w:pPr>
      <w:r w:rsidRPr="00FF1BA9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54EE30C1" wp14:editId="50D13FD8">
            <wp:simplePos x="0" y="0"/>
            <wp:positionH relativeFrom="column">
              <wp:posOffset>-373380</wp:posOffset>
            </wp:positionH>
            <wp:positionV relativeFrom="paragraph">
              <wp:posOffset>2716530</wp:posOffset>
            </wp:positionV>
            <wp:extent cx="142875" cy="152400"/>
            <wp:effectExtent l="0" t="0" r="9525" b="0"/>
            <wp:wrapNone/>
            <wp:docPr id="66" name="Rectangl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40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1BA9">
        <w:rPr>
          <w:rFonts w:ascii="Times New Roman" w:hAnsi="Times New Roman" w:cs="Times New Roman"/>
          <w:b/>
        </w:rPr>
        <w:t>М.П.</w:t>
      </w:r>
    </w:p>
    <w:p w:rsidR="00465EAB" w:rsidRDefault="00465EAB"/>
    <w:sectPr w:rsidR="00465EAB" w:rsidSect="00D20148">
      <w:footerReference w:type="default" r:id="rId9"/>
      <w:footerReference w:type="first" r:id="rId10"/>
      <w:pgSz w:w="11906" w:h="16838"/>
      <w:pgMar w:top="238" w:right="851" w:bottom="249" w:left="1701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D5" w:rsidRDefault="00640757">
    <w:pPr>
      <w:widowControl w:val="0"/>
      <w:autoSpaceDE w:val="0"/>
      <w:autoSpaceDN w:val="0"/>
      <w:adjustRightInd w:val="0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D5" w:rsidRDefault="00640757">
    <w:pPr>
      <w:widowControl w:val="0"/>
      <w:autoSpaceDE w:val="0"/>
      <w:autoSpaceDN w:val="0"/>
      <w:adjustRightInd w:val="0"/>
      <w:rPr>
        <w:sz w:val="20"/>
        <w:szCs w:val="20"/>
      </w:rPr>
    </w:pPr>
    <w:r>
      <w:rPr>
        <w:sz w:val="18"/>
        <w:szCs w:val="18"/>
      </w:rPr>
      <w:t xml:space="preserve">Ответственное лицо Банка   </w:t>
    </w:r>
    <w:r>
      <w:rPr>
        <w:sz w:val="18"/>
        <w:szCs w:val="18"/>
      </w:rPr>
      <w:t>______________________________/                                 /</w:t>
    </w:r>
    <w:r>
      <w:rPr>
        <w:sz w:val="18"/>
        <w:szCs w:val="18"/>
      </w:rPr>
      <w:br/>
      <w:t>М.П.</w:t>
    </w:r>
    <w:r>
      <w:rPr>
        <w:sz w:val="18"/>
        <w:szCs w:val="18"/>
      </w:rPr>
      <w:br/>
    </w:r>
    <w:r>
      <w:rPr>
        <w:sz w:val="18"/>
        <w:szCs w:val="18"/>
      </w:rPr>
      <w:br/>
      <w:t xml:space="preserve">Ведомость банковского контроля по ПС № 13050002/3013/0000/6/1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дата выдачи: 09.07.2013 15:27:39 </w:t>
    </w:r>
  </w:p>
  <w:p w:rsidR="005053D5" w:rsidRDefault="00640757">
    <w:pPr>
      <w:widowControl w:val="0"/>
      <w:autoSpaceDE w:val="0"/>
      <w:autoSpaceDN w:val="0"/>
      <w:adjustRightInd w:val="0"/>
      <w:jc w:val="right"/>
      <w:rPr>
        <w:sz w:val="20"/>
        <w:szCs w:val="20"/>
      </w:rPr>
    </w:pPr>
    <w:r>
      <w:rPr>
        <w:sz w:val="18"/>
        <w:szCs w:val="18"/>
      </w:rPr>
      <w:t xml:space="preserve">Лист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из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106</w:t>
    </w:r>
    <w:r>
      <w:rPr>
        <w:sz w:val="18"/>
        <w:szCs w:val="1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7D7E"/>
    <w:multiLevelType w:val="hybridMultilevel"/>
    <w:tmpl w:val="28BC1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01C76"/>
    <w:multiLevelType w:val="hybridMultilevel"/>
    <w:tmpl w:val="3656F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B2985"/>
    <w:multiLevelType w:val="hybridMultilevel"/>
    <w:tmpl w:val="1172C6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57"/>
    <w:rsid w:val="00465EAB"/>
    <w:rsid w:val="0064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07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640757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640757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6407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07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640757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640757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6407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dcapita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capita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Shetin</dc:creator>
  <cp:lastModifiedBy>Shetin</cp:lastModifiedBy>
  <cp:revision>1</cp:revision>
  <dcterms:created xsi:type="dcterms:W3CDTF">2018-11-16T08:20:00Z</dcterms:created>
  <dcterms:modified xsi:type="dcterms:W3CDTF">2018-11-16T08:21:00Z</dcterms:modified>
</cp:coreProperties>
</file>