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6DB" w:rsidRPr="003051D5" w:rsidRDefault="007126AB" w:rsidP="007716DB">
      <w:pPr>
        <w:pStyle w:val="1"/>
        <w:tabs>
          <w:tab w:val="left" w:pos="6946"/>
        </w:tabs>
        <w:ind w:left="6379" w:right="-425" w:hanging="425"/>
        <w:rPr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46300" cy="1171575"/>
            <wp:effectExtent l="0" t="0" r="635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6DB" w:rsidRPr="003051D5">
        <w:rPr>
          <w:sz w:val="22"/>
          <w:szCs w:val="22"/>
        </w:rPr>
        <w:t>УТВЕРЖДЕНЫ:</w:t>
      </w:r>
    </w:p>
    <w:p w:rsidR="007716DB" w:rsidRPr="003051D5" w:rsidRDefault="007716DB" w:rsidP="007716DB">
      <w:pPr>
        <w:tabs>
          <w:tab w:val="left" w:pos="6946"/>
        </w:tabs>
        <w:ind w:left="6379" w:right="-425" w:hanging="425"/>
        <w:rPr>
          <w:sz w:val="22"/>
          <w:szCs w:val="22"/>
        </w:rPr>
      </w:pPr>
      <w:r w:rsidRPr="003051D5">
        <w:rPr>
          <w:sz w:val="22"/>
          <w:szCs w:val="22"/>
        </w:rPr>
        <w:t>Правлением АО Банк «Развитие-Столица»</w:t>
      </w:r>
    </w:p>
    <w:p w:rsidR="006E2678" w:rsidRDefault="006E2678" w:rsidP="006E2678">
      <w:pPr>
        <w:tabs>
          <w:tab w:val="left" w:pos="6946"/>
        </w:tabs>
        <w:ind w:left="5670" w:right="-425"/>
        <w:rPr>
          <w:sz w:val="22"/>
          <w:szCs w:val="22"/>
        </w:rPr>
      </w:pPr>
      <w:r w:rsidRPr="00825ABC">
        <w:rPr>
          <w:sz w:val="22"/>
          <w:szCs w:val="22"/>
        </w:rPr>
        <w:t xml:space="preserve">     </w:t>
      </w:r>
      <w:r>
        <w:rPr>
          <w:sz w:val="22"/>
          <w:szCs w:val="22"/>
        </w:rPr>
        <w:t>(Протокол от «</w:t>
      </w:r>
      <w:r w:rsidR="00F20F28">
        <w:rPr>
          <w:sz w:val="22"/>
          <w:szCs w:val="22"/>
        </w:rPr>
        <w:t>1</w:t>
      </w:r>
      <w:r w:rsidR="001B538C" w:rsidRPr="00883F53">
        <w:rPr>
          <w:sz w:val="22"/>
          <w:szCs w:val="22"/>
        </w:rPr>
        <w:t>7</w:t>
      </w:r>
      <w:r w:rsidRPr="00BC2C03">
        <w:rPr>
          <w:sz w:val="22"/>
          <w:szCs w:val="22"/>
        </w:rPr>
        <w:t xml:space="preserve">» </w:t>
      </w:r>
      <w:r w:rsidR="001B538C">
        <w:rPr>
          <w:sz w:val="22"/>
          <w:szCs w:val="22"/>
        </w:rPr>
        <w:t>ноя</w:t>
      </w:r>
      <w:r w:rsidR="00F20F28">
        <w:rPr>
          <w:sz w:val="22"/>
          <w:szCs w:val="22"/>
        </w:rPr>
        <w:t xml:space="preserve">бря </w:t>
      </w:r>
      <w:r>
        <w:rPr>
          <w:sz w:val="22"/>
          <w:szCs w:val="22"/>
        </w:rPr>
        <w:t>202</w:t>
      </w:r>
      <w:r w:rsidR="00DA3B16">
        <w:rPr>
          <w:sz w:val="22"/>
          <w:szCs w:val="22"/>
        </w:rPr>
        <w:t>2</w:t>
      </w:r>
      <w:r>
        <w:rPr>
          <w:sz w:val="22"/>
          <w:szCs w:val="22"/>
        </w:rPr>
        <w:t>г.)</w:t>
      </w:r>
    </w:p>
    <w:p w:rsidR="007716DB" w:rsidRPr="003051D5" w:rsidRDefault="00371412" w:rsidP="007716DB">
      <w:pPr>
        <w:tabs>
          <w:tab w:val="left" w:pos="6946"/>
        </w:tabs>
        <w:ind w:left="6379" w:right="-425" w:hanging="425"/>
        <w:rPr>
          <w:sz w:val="22"/>
          <w:szCs w:val="22"/>
        </w:rPr>
      </w:pPr>
      <w:r w:rsidRPr="00371412">
        <w:rPr>
          <w:sz w:val="22"/>
          <w:szCs w:val="22"/>
        </w:rPr>
        <w:t>Председател</w:t>
      </w:r>
      <w:r w:rsidR="003830C8">
        <w:rPr>
          <w:sz w:val="22"/>
          <w:szCs w:val="22"/>
        </w:rPr>
        <w:t>ь</w:t>
      </w:r>
      <w:r w:rsidRPr="00371412">
        <w:rPr>
          <w:sz w:val="22"/>
          <w:szCs w:val="22"/>
        </w:rPr>
        <w:t xml:space="preserve"> Правления </w:t>
      </w:r>
    </w:p>
    <w:p w:rsidR="007716DB" w:rsidRPr="003051D5" w:rsidRDefault="007716DB" w:rsidP="007716DB">
      <w:pPr>
        <w:tabs>
          <w:tab w:val="left" w:pos="6946"/>
        </w:tabs>
        <w:ind w:left="6379" w:right="-425" w:hanging="425"/>
        <w:rPr>
          <w:sz w:val="22"/>
          <w:szCs w:val="22"/>
        </w:rPr>
      </w:pPr>
      <w:r w:rsidRPr="003051D5">
        <w:rPr>
          <w:sz w:val="22"/>
          <w:szCs w:val="22"/>
        </w:rPr>
        <w:t>АО Банк «Развитие-Столица»</w:t>
      </w:r>
    </w:p>
    <w:p w:rsidR="007716DB" w:rsidRPr="003051D5" w:rsidRDefault="007716DB" w:rsidP="007716DB">
      <w:pPr>
        <w:tabs>
          <w:tab w:val="left" w:pos="6946"/>
        </w:tabs>
        <w:ind w:left="6379" w:right="-425" w:hanging="425"/>
        <w:rPr>
          <w:sz w:val="22"/>
          <w:szCs w:val="22"/>
        </w:rPr>
      </w:pPr>
    </w:p>
    <w:p w:rsidR="007716DB" w:rsidRPr="003051D5" w:rsidRDefault="007716DB" w:rsidP="007716DB">
      <w:pPr>
        <w:tabs>
          <w:tab w:val="left" w:pos="6946"/>
        </w:tabs>
        <w:ind w:left="6379" w:right="-425" w:hanging="425"/>
        <w:rPr>
          <w:sz w:val="22"/>
          <w:szCs w:val="22"/>
        </w:rPr>
      </w:pPr>
      <w:r w:rsidRPr="003051D5">
        <w:rPr>
          <w:sz w:val="22"/>
          <w:szCs w:val="22"/>
        </w:rPr>
        <w:t xml:space="preserve">_______________________ </w:t>
      </w:r>
      <w:r w:rsidR="003830C8">
        <w:rPr>
          <w:sz w:val="22"/>
          <w:szCs w:val="22"/>
        </w:rPr>
        <w:t>Д.В.Клушин</w:t>
      </w:r>
    </w:p>
    <w:p w:rsidR="007716DB" w:rsidRPr="003051D5" w:rsidRDefault="007716DB" w:rsidP="007716DB">
      <w:pPr>
        <w:tabs>
          <w:tab w:val="left" w:pos="6946"/>
        </w:tabs>
        <w:ind w:left="6379" w:right="-425" w:hanging="425"/>
        <w:rPr>
          <w:sz w:val="22"/>
          <w:szCs w:val="22"/>
        </w:rPr>
      </w:pPr>
      <w:r w:rsidRPr="003051D5">
        <w:rPr>
          <w:sz w:val="22"/>
          <w:szCs w:val="22"/>
        </w:rPr>
        <w:t>Введены в действие с «</w:t>
      </w:r>
      <w:r w:rsidR="00F20F28">
        <w:rPr>
          <w:sz w:val="22"/>
          <w:szCs w:val="22"/>
        </w:rPr>
        <w:t>1</w:t>
      </w:r>
      <w:r w:rsidR="001B538C">
        <w:rPr>
          <w:sz w:val="22"/>
          <w:szCs w:val="22"/>
        </w:rPr>
        <w:t>8</w:t>
      </w:r>
      <w:r w:rsidRPr="003051D5">
        <w:rPr>
          <w:sz w:val="22"/>
          <w:szCs w:val="22"/>
        </w:rPr>
        <w:t xml:space="preserve">» </w:t>
      </w:r>
      <w:r w:rsidR="001B538C">
        <w:rPr>
          <w:sz w:val="22"/>
          <w:szCs w:val="22"/>
        </w:rPr>
        <w:t>но</w:t>
      </w:r>
      <w:r w:rsidR="00F20F28">
        <w:rPr>
          <w:sz w:val="22"/>
          <w:szCs w:val="22"/>
        </w:rPr>
        <w:t xml:space="preserve">ября </w:t>
      </w:r>
      <w:r w:rsidR="00AE113D">
        <w:rPr>
          <w:sz w:val="22"/>
          <w:szCs w:val="22"/>
        </w:rPr>
        <w:t>2</w:t>
      </w:r>
      <w:r w:rsidRPr="003051D5">
        <w:rPr>
          <w:sz w:val="22"/>
          <w:szCs w:val="22"/>
        </w:rPr>
        <w:t>0</w:t>
      </w:r>
      <w:r w:rsidR="00AF5786">
        <w:rPr>
          <w:sz w:val="22"/>
          <w:szCs w:val="22"/>
        </w:rPr>
        <w:t>2</w:t>
      </w:r>
      <w:r w:rsidR="00DA3B16">
        <w:rPr>
          <w:sz w:val="22"/>
          <w:szCs w:val="22"/>
        </w:rPr>
        <w:t>2</w:t>
      </w:r>
      <w:r w:rsidRPr="003051D5">
        <w:rPr>
          <w:sz w:val="22"/>
          <w:szCs w:val="22"/>
        </w:rPr>
        <w:t xml:space="preserve"> года.</w:t>
      </w:r>
    </w:p>
    <w:p w:rsidR="00237DCA" w:rsidRDefault="00237DCA" w:rsidP="00237DCA">
      <w:pPr>
        <w:jc w:val="center"/>
        <w:rPr>
          <w:b/>
          <w:bCs/>
          <w:sz w:val="28"/>
          <w:szCs w:val="28"/>
        </w:rPr>
      </w:pPr>
    </w:p>
    <w:p w:rsidR="00BD47D6" w:rsidRDefault="00BD47D6" w:rsidP="00237DCA">
      <w:pPr>
        <w:jc w:val="center"/>
        <w:rPr>
          <w:b/>
          <w:bCs/>
          <w:sz w:val="28"/>
          <w:szCs w:val="28"/>
        </w:rPr>
      </w:pPr>
    </w:p>
    <w:p w:rsidR="00B07BC6" w:rsidRDefault="00B07BC6" w:rsidP="00237DCA">
      <w:pPr>
        <w:jc w:val="center"/>
        <w:rPr>
          <w:b/>
          <w:bCs/>
          <w:sz w:val="28"/>
          <w:szCs w:val="28"/>
        </w:rPr>
      </w:pPr>
      <w:r w:rsidRPr="00043AF9">
        <w:rPr>
          <w:b/>
          <w:bCs/>
          <w:sz w:val="28"/>
          <w:szCs w:val="28"/>
        </w:rPr>
        <w:t>Условия привлечения во вклады денежных средств физических лиц</w:t>
      </w:r>
      <w:r w:rsidRPr="00043AF9">
        <w:rPr>
          <w:b/>
          <w:bCs/>
          <w:sz w:val="28"/>
          <w:szCs w:val="28"/>
        </w:rPr>
        <w:br/>
        <w:t xml:space="preserve">ВКЛАД «РАЗВИТИЕ-СТОЛИЦА - </w:t>
      </w:r>
      <w:r w:rsidR="00ED4FA4">
        <w:rPr>
          <w:b/>
          <w:bCs/>
          <w:sz w:val="28"/>
          <w:szCs w:val="28"/>
        </w:rPr>
        <w:t>О</w:t>
      </w:r>
      <w:r w:rsidR="00FF777B">
        <w:rPr>
          <w:b/>
          <w:bCs/>
          <w:sz w:val="28"/>
          <w:szCs w:val="28"/>
        </w:rPr>
        <w:t>ПТИМУМ</w:t>
      </w:r>
      <w:r w:rsidRPr="00043AF9">
        <w:rPr>
          <w:b/>
          <w:bCs/>
          <w:sz w:val="28"/>
          <w:szCs w:val="28"/>
        </w:rPr>
        <w:t>»</w:t>
      </w:r>
    </w:p>
    <w:p w:rsidR="00BD47D6" w:rsidRPr="00043AF9" w:rsidRDefault="00BD47D6" w:rsidP="00237DCA">
      <w:pPr>
        <w:jc w:val="center"/>
        <w:rPr>
          <w:b/>
          <w:bCs/>
          <w:sz w:val="28"/>
          <w:szCs w:val="28"/>
        </w:rPr>
      </w:pPr>
    </w:p>
    <w:tbl>
      <w:tblPr>
        <w:tblW w:w="10490" w:type="dxa"/>
        <w:jc w:val="center"/>
        <w:tblLook w:val="01E0" w:firstRow="1" w:lastRow="1" w:firstColumn="1" w:lastColumn="1" w:noHBand="0" w:noVBand="0"/>
      </w:tblPr>
      <w:tblGrid>
        <w:gridCol w:w="2881"/>
        <w:gridCol w:w="7609"/>
      </w:tblGrid>
      <w:tr w:rsidR="00375C53" w:rsidRPr="00043AF9" w:rsidTr="0004786A">
        <w:trPr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53" w:rsidRPr="00043AF9" w:rsidRDefault="00375C53" w:rsidP="00F91F5B">
            <w:r w:rsidRPr="00043AF9">
              <w:t>Валюта вклада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53" w:rsidRPr="00043AF9" w:rsidRDefault="003777FB" w:rsidP="00E376A2">
            <w:pPr>
              <w:rPr>
                <w:b/>
                <w:bCs/>
              </w:rPr>
            </w:pPr>
            <w:r w:rsidRPr="00043AF9">
              <w:rPr>
                <w:b/>
                <w:bCs/>
              </w:rPr>
              <w:t xml:space="preserve">Российский </w:t>
            </w:r>
            <w:r w:rsidR="00375C53" w:rsidRPr="00043AF9">
              <w:rPr>
                <w:b/>
                <w:bCs/>
              </w:rPr>
              <w:t>рубль</w:t>
            </w:r>
          </w:p>
        </w:tc>
      </w:tr>
      <w:tr w:rsidR="00375C53" w:rsidRPr="00043AF9" w:rsidTr="0004786A">
        <w:trPr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53" w:rsidRPr="00043AF9" w:rsidRDefault="00375C53" w:rsidP="00F91F5B">
            <w:r w:rsidRPr="00043AF9">
              <w:t>Минимальная сумма вклада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53" w:rsidRPr="00043AF9" w:rsidRDefault="00DA3B16" w:rsidP="00DA3B1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36026">
              <w:rPr>
                <w:b/>
                <w:bCs/>
                <w:lang w:val="en-US"/>
              </w:rPr>
              <w:t xml:space="preserve"> 0</w:t>
            </w:r>
            <w:r w:rsidR="00375C53" w:rsidRPr="00043AF9">
              <w:rPr>
                <w:b/>
                <w:bCs/>
              </w:rPr>
              <w:t>00 000 рублей</w:t>
            </w:r>
          </w:p>
        </w:tc>
      </w:tr>
      <w:tr w:rsidR="00ED4FA4" w:rsidRPr="00043AF9" w:rsidTr="0004786A">
        <w:trPr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A4" w:rsidRPr="00043AF9" w:rsidRDefault="00ED4FA4" w:rsidP="00F91F5B">
            <w:r w:rsidRPr="00237ADD">
              <w:rPr>
                <w:sz w:val="22"/>
                <w:szCs w:val="22"/>
              </w:rPr>
              <w:t>Неснижаемый остаток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A4" w:rsidRDefault="00ED4FA4" w:rsidP="00B402BF">
            <w:pPr>
              <w:rPr>
                <w:b/>
                <w:bCs/>
              </w:rPr>
            </w:pPr>
            <w:r>
              <w:rPr>
                <w:b/>
                <w:bCs/>
              </w:rPr>
              <w:t>1 000 000 рублей</w:t>
            </w:r>
          </w:p>
        </w:tc>
      </w:tr>
      <w:tr w:rsidR="00375C53" w:rsidRPr="00043AF9" w:rsidTr="0004786A">
        <w:trPr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53" w:rsidRPr="00043AF9" w:rsidRDefault="00375C53" w:rsidP="00F91F5B">
            <w:r w:rsidRPr="00043AF9">
              <w:t>Срок вклада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BF" w:rsidRPr="00043AF9" w:rsidRDefault="00DA3B16" w:rsidP="00B402BF">
            <w:pPr>
              <w:rPr>
                <w:b/>
                <w:bCs/>
              </w:rPr>
            </w:pPr>
            <w:r>
              <w:rPr>
                <w:b/>
                <w:bCs/>
              </w:rPr>
              <w:t>31 день</w:t>
            </w:r>
          </w:p>
        </w:tc>
      </w:tr>
      <w:tr w:rsidR="00DA3B16" w:rsidRPr="00043AF9" w:rsidTr="00ED4FA4">
        <w:trPr>
          <w:trHeight w:val="329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16" w:rsidRPr="00043AF9" w:rsidRDefault="00DA3B16" w:rsidP="00F91F5B">
            <w:r>
              <w:t>Ставка, % годовых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16" w:rsidRPr="00020337" w:rsidRDefault="00F20F28" w:rsidP="001B538C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5</w:t>
            </w:r>
            <w:r w:rsidR="00FE2946">
              <w:rPr>
                <w:b/>
                <w:bCs/>
              </w:rPr>
              <w:t>,</w:t>
            </w:r>
            <w:r w:rsidR="001B538C">
              <w:rPr>
                <w:b/>
                <w:bCs/>
                <w:lang w:val="en-US"/>
              </w:rPr>
              <w:t>0</w:t>
            </w:r>
            <w:r w:rsidR="00883F53">
              <w:rPr>
                <w:b/>
                <w:bCs/>
              </w:rPr>
              <w:t>0</w:t>
            </w:r>
            <w:r w:rsidR="00020337">
              <w:rPr>
                <w:b/>
                <w:bCs/>
                <w:lang w:val="en-US"/>
              </w:rPr>
              <w:t xml:space="preserve"> %</w:t>
            </w:r>
          </w:p>
        </w:tc>
      </w:tr>
      <w:tr w:rsidR="00375C53" w:rsidRPr="00043AF9" w:rsidTr="0004786A">
        <w:trPr>
          <w:trHeight w:val="1364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53" w:rsidRDefault="00DA3B16" w:rsidP="00ED4FA4">
            <w:r>
              <w:t>Условия</w:t>
            </w:r>
            <w:r w:rsidR="00ED4FA4">
              <w:t xml:space="preserve"> </w:t>
            </w:r>
            <w:r>
              <w:t>начисления процентов</w:t>
            </w:r>
          </w:p>
          <w:p w:rsidR="00ED4FA4" w:rsidRPr="00043AF9" w:rsidRDefault="00ED4FA4" w:rsidP="00ED4FA4">
            <w:r>
              <w:t>Периодичность и порядок выплаты процентов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A4" w:rsidRDefault="00ED4FA4" w:rsidP="00ED4FA4">
            <w:pPr>
              <w:ind w:right="-58"/>
              <w:jc w:val="both"/>
            </w:pPr>
            <w:r w:rsidRPr="00ED4FA4">
              <w:t xml:space="preserve">Проценты начисляются начиная со дня, следующего за днем поступления денежных средств на счет, и до дня их возврата Клиенту включительно. При расчете процентов используется действительное число календарных дней в году (365 или 366 соответственно). </w:t>
            </w:r>
          </w:p>
          <w:p w:rsidR="003777FB" w:rsidRPr="00ED4FA4" w:rsidRDefault="00ED4FA4" w:rsidP="00ED4FA4">
            <w:pPr>
              <w:ind w:right="-58"/>
              <w:jc w:val="both"/>
            </w:pPr>
            <w:r w:rsidRPr="00ED4FA4">
              <w:t xml:space="preserve">Проценты по Вкладу уплачиваются </w:t>
            </w:r>
            <w:r w:rsidRPr="00ED4FA4">
              <w:rPr>
                <w:b/>
              </w:rPr>
              <w:t xml:space="preserve">в последний день срока Вклада </w:t>
            </w:r>
            <w:r w:rsidRPr="00ED4FA4">
              <w:t xml:space="preserve">путем перечисления на текущий счет Вкладчика, </w:t>
            </w:r>
            <w:r w:rsidR="00375C53" w:rsidRPr="00ED4FA4">
              <w:t xml:space="preserve">открытый в Банке, или на счет, предназначенный для расчетов с использованием </w:t>
            </w:r>
            <w:r w:rsidR="00DA3B16" w:rsidRPr="00ED4FA4">
              <w:t>Платежной</w:t>
            </w:r>
            <w:r w:rsidR="00375C53" w:rsidRPr="00ED4FA4">
              <w:t xml:space="preserve"> карты, выданной Банком.</w:t>
            </w:r>
          </w:p>
        </w:tc>
      </w:tr>
      <w:tr w:rsidR="00375C53" w:rsidRPr="00043AF9" w:rsidTr="0004786A">
        <w:trPr>
          <w:trHeight w:val="317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53" w:rsidRPr="00043AF9" w:rsidRDefault="00DA3B16" w:rsidP="00F91F5B">
            <w:r>
              <w:t>Возможность пополнения вклада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53" w:rsidRPr="00043AF9" w:rsidRDefault="00DA3B16" w:rsidP="00DA3B16">
            <w:pPr>
              <w:rPr>
                <w:b/>
                <w:bCs/>
              </w:rPr>
            </w:pPr>
            <w:r>
              <w:rPr>
                <w:b/>
                <w:bCs/>
              </w:rPr>
              <w:t>Без ограничений</w:t>
            </w:r>
          </w:p>
        </w:tc>
      </w:tr>
      <w:tr w:rsidR="00DA3B16" w:rsidRPr="00043AF9" w:rsidTr="0004786A">
        <w:trPr>
          <w:trHeight w:val="279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16" w:rsidRPr="00043AF9" w:rsidRDefault="00DA3B16" w:rsidP="00DA3B16">
            <w:r>
              <w:t>Возможность частичного снятия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16" w:rsidRPr="00043AF9" w:rsidRDefault="00DA3B16" w:rsidP="00973706">
            <w:pPr>
              <w:rPr>
                <w:b/>
                <w:bCs/>
              </w:rPr>
            </w:pPr>
            <w:r>
              <w:rPr>
                <w:b/>
                <w:bCs/>
              </w:rPr>
              <w:t>Без ограничений (в пределах остатка денежных средств на счете с учетом неснижаемого остатк</w:t>
            </w:r>
            <w:r w:rsidR="00973706">
              <w:rPr>
                <w:b/>
                <w:bCs/>
              </w:rPr>
              <w:t>а</w:t>
            </w:r>
            <w:r>
              <w:rPr>
                <w:b/>
                <w:bCs/>
              </w:rPr>
              <w:t>)</w:t>
            </w:r>
          </w:p>
        </w:tc>
      </w:tr>
      <w:tr w:rsidR="00375C53" w:rsidRPr="00043AF9" w:rsidTr="0004786A">
        <w:trPr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53" w:rsidRPr="00043AF9" w:rsidRDefault="00375C53" w:rsidP="00F91F5B">
            <w:r w:rsidRPr="00043AF9">
              <w:t>Досрочное расторжение договора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53" w:rsidRPr="00043AF9" w:rsidRDefault="00375C53" w:rsidP="00ED4FA4">
            <w:pPr>
              <w:jc w:val="both"/>
            </w:pPr>
            <w:r w:rsidRPr="00043AF9">
              <w:t>При досрочном расторжении договора, проценты на сумму Вклада начисляются по ставке 0,1</w:t>
            </w:r>
            <w:r w:rsidR="00F36044">
              <w:t>0</w:t>
            </w:r>
            <w:r w:rsidRPr="00043AF9">
              <w:t xml:space="preserve">% годовых. </w:t>
            </w:r>
          </w:p>
        </w:tc>
      </w:tr>
      <w:tr w:rsidR="00375C53" w:rsidRPr="00043AF9" w:rsidTr="0004786A">
        <w:trPr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53" w:rsidRPr="00043AF9" w:rsidRDefault="00375C53" w:rsidP="00F91F5B">
            <w:r w:rsidRPr="00043AF9">
              <w:t>Дополнительные условия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FC" w:rsidRPr="00043AF9" w:rsidRDefault="00375C53" w:rsidP="00BD47D6">
            <w:pPr>
              <w:pStyle w:val="a3"/>
              <w:jc w:val="both"/>
              <w:rPr>
                <w:i/>
                <w:iCs/>
              </w:rPr>
            </w:pPr>
            <w:r w:rsidRPr="00043AF9">
              <w:t xml:space="preserve">В случае если Вкладчик не востребовал сумму Вклада в день его возврата, то Вклад считается пролонгированным на тот же срок при условии, что Банк продолжает принимать такие Вклады, при этом процентная ставка по Вкладу устанавливается </w:t>
            </w:r>
            <w:r w:rsidR="003777FB" w:rsidRPr="00043AF9">
              <w:t>в</w:t>
            </w:r>
            <w:r w:rsidRPr="00043AF9">
              <w:t xml:space="preserve"> </w:t>
            </w:r>
            <w:r w:rsidR="003777FB" w:rsidRPr="00043AF9">
              <w:t>размере</w:t>
            </w:r>
            <w:r w:rsidRPr="00043AF9">
              <w:t xml:space="preserve">, действующем в Банке на дату пролонгации Вклада для соответствующего вида Вкладов. </w:t>
            </w:r>
          </w:p>
        </w:tc>
      </w:tr>
    </w:tbl>
    <w:p w:rsidR="00BD47D6" w:rsidRDefault="00BD47D6" w:rsidP="00444136">
      <w:pPr>
        <w:spacing w:after="60"/>
        <w:jc w:val="center"/>
        <w:rPr>
          <w:b/>
          <w:bCs/>
        </w:rPr>
      </w:pPr>
    </w:p>
    <w:sectPr w:rsidR="00BD47D6" w:rsidSect="00D55CAB">
      <w:pgSz w:w="11906" w:h="16838"/>
      <w:pgMar w:top="851" w:right="42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C53"/>
    <w:rsid w:val="000022CB"/>
    <w:rsid w:val="000065F9"/>
    <w:rsid w:val="00020337"/>
    <w:rsid w:val="0003359F"/>
    <w:rsid w:val="00041660"/>
    <w:rsid w:val="00043AF9"/>
    <w:rsid w:val="0004786A"/>
    <w:rsid w:val="00054F9A"/>
    <w:rsid w:val="00063C89"/>
    <w:rsid w:val="00067AD3"/>
    <w:rsid w:val="00072080"/>
    <w:rsid w:val="00077C4F"/>
    <w:rsid w:val="000844DC"/>
    <w:rsid w:val="00095824"/>
    <w:rsid w:val="000C15C2"/>
    <w:rsid w:val="000E2171"/>
    <w:rsid w:val="000F4890"/>
    <w:rsid w:val="001001A5"/>
    <w:rsid w:val="00111061"/>
    <w:rsid w:val="0011184B"/>
    <w:rsid w:val="0012502C"/>
    <w:rsid w:val="001323E0"/>
    <w:rsid w:val="00142CB5"/>
    <w:rsid w:val="001433C9"/>
    <w:rsid w:val="00152673"/>
    <w:rsid w:val="001561B2"/>
    <w:rsid w:val="001723D0"/>
    <w:rsid w:val="001838F4"/>
    <w:rsid w:val="00187DD6"/>
    <w:rsid w:val="001A1E74"/>
    <w:rsid w:val="001A6361"/>
    <w:rsid w:val="001B253D"/>
    <w:rsid w:val="001B538C"/>
    <w:rsid w:val="001F11D8"/>
    <w:rsid w:val="001F4890"/>
    <w:rsid w:val="00207816"/>
    <w:rsid w:val="00223BBD"/>
    <w:rsid w:val="0022460E"/>
    <w:rsid w:val="00225387"/>
    <w:rsid w:val="002256F3"/>
    <w:rsid w:val="002259FD"/>
    <w:rsid w:val="0022689E"/>
    <w:rsid w:val="002354C4"/>
    <w:rsid w:val="00237ADD"/>
    <w:rsid w:val="00237DCA"/>
    <w:rsid w:val="0024713C"/>
    <w:rsid w:val="00256C95"/>
    <w:rsid w:val="002721B9"/>
    <w:rsid w:val="002725F1"/>
    <w:rsid w:val="00273411"/>
    <w:rsid w:val="00277CB9"/>
    <w:rsid w:val="002B0AED"/>
    <w:rsid w:val="002B260B"/>
    <w:rsid w:val="002B4BD3"/>
    <w:rsid w:val="002B6BFF"/>
    <w:rsid w:val="002D742D"/>
    <w:rsid w:val="002E0DA6"/>
    <w:rsid w:val="002E5463"/>
    <w:rsid w:val="002E7BDD"/>
    <w:rsid w:val="003003D6"/>
    <w:rsid w:val="00304F75"/>
    <w:rsid w:val="003051D5"/>
    <w:rsid w:val="00323D6D"/>
    <w:rsid w:val="00331639"/>
    <w:rsid w:val="00347478"/>
    <w:rsid w:val="00371412"/>
    <w:rsid w:val="003717D8"/>
    <w:rsid w:val="00372FA3"/>
    <w:rsid w:val="00375C53"/>
    <w:rsid w:val="003777FB"/>
    <w:rsid w:val="003830C8"/>
    <w:rsid w:val="003961D1"/>
    <w:rsid w:val="00397441"/>
    <w:rsid w:val="003C5866"/>
    <w:rsid w:val="003E200B"/>
    <w:rsid w:val="003F5C39"/>
    <w:rsid w:val="00402908"/>
    <w:rsid w:val="00410268"/>
    <w:rsid w:val="00412DA1"/>
    <w:rsid w:val="00435890"/>
    <w:rsid w:val="00444136"/>
    <w:rsid w:val="00453E8F"/>
    <w:rsid w:val="00455FF8"/>
    <w:rsid w:val="0047221A"/>
    <w:rsid w:val="00473C22"/>
    <w:rsid w:val="00474462"/>
    <w:rsid w:val="00474947"/>
    <w:rsid w:val="004751CF"/>
    <w:rsid w:val="00487985"/>
    <w:rsid w:val="00490FF5"/>
    <w:rsid w:val="00491F55"/>
    <w:rsid w:val="004C7007"/>
    <w:rsid w:val="004E76B6"/>
    <w:rsid w:val="004F24BA"/>
    <w:rsid w:val="004F5FBC"/>
    <w:rsid w:val="005012DC"/>
    <w:rsid w:val="00502A52"/>
    <w:rsid w:val="00504E4D"/>
    <w:rsid w:val="00507DCC"/>
    <w:rsid w:val="00522A2C"/>
    <w:rsid w:val="00524D7A"/>
    <w:rsid w:val="00530D5E"/>
    <w:rsid w:val="005316B7"/>
    <w:rsid w:val="0054281E"/>
    <w:rsid w:val="0054415D"/>
    <w:rsid w:val="00560F29"/>
    <w:rsid w:val="0056231E"/>
    <w:rsid w:val="00564E22"/>
    <w:rsid w:val="00584909"/>
    <w:rsid w:val="00587516"/>
    <w:rsid w:val="00593372"/>
    <w:rsid w:val="005955C5"/>
    <w:rsid w:val="005D09AC"/>
    <w:rsid w:val="005D5591"/>
    <w:rsid w:val="005D58C1"/>
    <w:rsid w:val="005D7A1F"/>
    <w:rsid w:val="005E2E8B"/>
    <w:rsid w:val="005F1B7D"/>
    <w:rsid w:val="005F3659"/>
    <w:rsid w:val="0062136E"/>
    <w:rsid w:val="00621FC5"/>
    <w:rsid w:val="00634E8E"/>
    <w:rsid w:val="00636026"/>
    <w:rsid w:val="00650ADD"/>
    <w:rsid w:val="00657A7F"/>
    <w:rsid w:val="006960EA"/>
    <w:rsid w:val="006A1271"/>
    <w:rsid w:val="006B570E"/>
    <w:rsid w:val="006C3F26"/>
    <w:rsid w:val="006C649C"/>
    <w:rsid w:val="006E2678"/>
    <w:rsid w:val="006E4A78"/>
    <w:rsid w:val="0070031E"/>
    <w:rsid w:val="00704ECC"/>
    <w:rsid w:val="007126AB"/>
    <w:rsid w:val="00713E09"/>
    <w:rsid w:val="00726FEF"/>
    <w:rsid w:val="0074365B"/>
    <w:rsid w:val="00756623"/>
    <w:rsid w:val="00764018"/>
    <w:rsid w:val="007716DB"/>
    <w:rsid w:val="0077193D"/>
    <w:rsid w:val="007859F9"/>
    <w:rsid w:val="007864D1"/>
    <w:rsid w:val="007A0495"/>
    <w:rsid w:val="007B5F64"/>
    <w:rsid w:val="007C4309"/>
    <w:rsid w:val="007D5F8C"/>
    <w:rsid w:val="00800908"/>
    <w:rsid w:val="008157B6"/>
    <w:rsid w:val="008212FC"/>
    <w:rsid w:val="0082136A"/>
    <w:rsid w:val="00825ABC"/>
    <w:rsid w:val="00827634"/>
    <w:rsid w:val="008424C2"/>
    <w:rsid w:val="00857BE2"/>
    <w:rsid w:val="008622E1"/>
    <w:rsid w:val="00883F53"/>
    <w:rsid w:val="00884E00"/>
    <w:rsid w:val="00887FB6"/>
    <w:rsid w:val="00891A0C"/>
    <w:rsid w:val="0089367B"/>
    <w:rsid w:val="00897923"/>
    <w:rsid w:val="008A7B10"/>
    <w:rsid w:val="008B762A"/>
    <w:rsid w:val="008C346D"/>
    <w:rsid w:val="008E5DB4"/>
    <w:rsid w:val="00905261"/>
    <w:rsid w:val="0090735A"/>
    <w:rsid w:val="0091266C"/>
    <w:rsid w:val="009140C1"/>
    <w:rsid w:val="00914F4E"/>
    <w:rsid w:val="009167DB"/>
    <w:rsid w:val="00941304"/>
    <w:rsid w:val="00943812"/>
    <w:rsid w:val="0094722B"/>
    <w:rsid w:val="00973706"/>
    <w:rsid w:val="00975B1F"/>
    <w:rsid w:val="00984BBA"/>
    <w:rsid w:val="00992E3B"/>
    <w:rsid w:val="009D6ED1"/>
    <w:rsid w:val="009D7568"/>
    <w:rsid w:val="00A01EBC"/>
    <w:rsid w:val="00A0464B"/>
    <w:rsid w:val="00A04A1D"/>
    <w:rsid w:val="00A061CB"/>
    <w:rsid w:val="00A30496"/>
    <w:rsid w:val="00A35715"/>
    <w:rsid w:val="00A40B5C"/>
    <w:rsid w:val="00A463F7"/>
    <w:rsid w:val="00A5122C"/>
    <w:rsid w:val="00A53546"/>
    <w:rsid w:val="00A53F90"/>
    <w:rsid w:val="00A67C03"/>
    <w:rsid w:val="00A82528"/>
    <w:rsid w:val="00A82BFF"/>
    <w:rsid w:val="00A853FC"/>
    <w:rsid w:val="00AA033C"/>
    <w:rsid w:val="00AA3C90"/>
    <w:rsid w:val="00AB0849"/>
    <w:rsid w:val="00AB174F"/>
    <w:rsid w:val="00AB22F4"/>
    <w:rsid w:val="00AC5E5D"/>
    <w:rsid w:val="00AE113D"/>
    <w:rsid w:val="00AF3F41"/>
    <w:rsid w:val="00AF5786"/>
    <w:rsid w:val="00B07BC6"/>
    <w:rsid w:val="00B3095E"/>
    <w:rsid w:val="00B402BF"/>
    <w:rsid w:val="00B5190A"/>
    <w:rsid w:val="00B75B47"/>
    <w:rsid w:val="00B77343"/>
    <w:rsid w:val="00BA0523"/>
    <w:rsid w:val="00BB4EAB"/>
    <w:rsid w:val="00BC2C03"/>
    <w:rsid w:val="00BC4646"/>
    <w:rsid w:val="00BD47D6"/>
    <w:rsid w:val="00BD5CE0"/>
    <w:rsid w:val="00BE011F"/>
    <w:rsid w:val="00C122C6"/>
    <w:rsid w:val="00C2010E"/>
    <w:rsid w:val="00C21F0E"/>
    <w:rsid w:val="00C30B40"/>
    <w:rsid w:val="00C570D3"/>
    <w:rsid w:val="00C65266"/>
    <w:rsid w:val="00C676BA"/>
    <w:rsid w:val="00C72DEF"/>
    <w:rsid w:val="00C75AB0"/>
    <w:rsid w:val="00C828F9"/>
    <w:rsid w:val="00C84C6C"/>
    <w:rsid w:val="00C90E60"/>
    <w:rsid w:val="00CB0089"/>
    <w:rsid w:val="00CD2041"/>
    <w:rsid w:val="00CF5222"/>
    <w:rsid w:val="00D03A7D"/>
    <w:rsid w:val="00D046F2"/>
    <w:rsid w:val="00D10CAB"/>
    <w:rsid w:val="00D21E92"/>
    <w:rsid w:val="00D22711"/>
    <w:rsid w:val="00D2457E"/>
    <w:rsid w:val="00D32F80"/>
    <w:rsid w:val="00D528AB"/>
    <w:rsid w:val="00D540DD"/>
    <w:rsid w:val="00D55918"/>
    <w:rsid w:val="00D55CAB"/>
    <w:rsid w:val="00D752DD"/>
    <w:rsid w:val="00D839BC"/>
    <w:rsid w:val="00D926A6"/>
    <w:rsid w:val="00DA31D4"/>
    <w:rsid w:val="00DA3B16"/>
    <w:rsid w:val="00DA7515"/>
    <w:rsid w:val="00DB350F"/>
    <w:rsid w:val="00DC0A51"/>
    <w:rsid w:val="00DF5C83"/>
    <w:rsid w:val="00E22E71"/>
    <w:rsid w:val="00E36BD2"/>
    <w:rsid w:val="00E376A2"/>
    <w:rsid w:val="00E43393"/>
    <w:rsid w:val="00E90CAA"/>
    <w:rsid w:val="00E947A8"/>
    <w:rsid w:val="00E975C0"/>
    <w:rsid w:val="00EB0E52"/>
    <w:rsid w:val="00EB4E57"/>
    <w:rsid w:val="00EB4E59"/>
    <w:rsid w:val="00EC068C"/>
    <w:rsid w:val="00EC2D73"/>
    <w:rsid w:val="00EC3798"/>
    <w:rsid w:val="00ED4FA4"/>
    <w:rsid w:val="00EF10F8"/>
    <w:rsid w:val="00EF774E"/>
    <w:rsid w:val="00F03058"/>
    <w:rsid w:val="00F0362B"/>
    <w:rsid w:val="00F16B5D"/>
    <w:rsid w:val="00F17B1C"/>
    <w:rsid w:val="00F20F28"/>
    <w:rsid w:val="00F33215"/>
    <w:rsid w:val="00F36044"/>
    <w:rsid w:val="00F510CA"/>
    <w:rsid w:val="00F65AB5"/>
    <w:rsid w:val="00F7333B"/>
    <w:rsid w:val="00F73994"/>
    <w:rsid w:val="00F91F5B"/>
    <w:rsid w:val="00FA3162"/>
    <w:rsid w:val="00FB565A"/>
    <w:rsid w:val="00FC5DAA"/>
    <w:rsid w:val="00FE2946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D7682C59-921D-499E-A270-CC020BB4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locked="1" w:uiPriority="0"/>
    <w:lsdException w:name="List 4" w:locked="1" w:uiPriority="0"/>
    <w:lsdException w:name="List 5" w:locked="1" w:uiPriority="0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uiPriority="0" w:qFormat="1"/>
    <w:lsdException w:name="Emphasis" w:locked="1" w:uiPriority="0" w:qFormat="1"/>
    <w:lsdException w:name="Balloon Text" w:locked="1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C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16DB"/>
    <w:pPr>
      <w:keepNext/>
      <w:outlineLvl w:val="0"/>
    </w:pPr>
    <w:rPr>
      <w:b/>
      <w:bCs/>
      <w:sz w:val="14"/>
      <w:szCs w:val="1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16DB"/>
    <w:rPr>
      <w:rFonts w:ascii="Times New Roman" w:hAnsi="Times New Roman" w:cs="Times New Roman"/>
      <w:b/>
      <w:bCs/>
      <w:sz w:val="14"/>
      <w:szCs w:val="14"/>
    </w:rPr>
  </w:style>
  <w:style w:type="paragraph" w:styleId="a3">
    <w:name w:val="No Spacing"/>
    <w:uiPriority w:val="99"/>
    <w:qFormat/>
    <w:rsid w:val="00375C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111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11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 решением Правления</vt:lpstr>
    </vt:vector>
  </TitlesOfParts>
  <Company>Tandem BBS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 решением Правления</dc:title>
  <dc:subject/>
  <dc:creator>eremina</dc:creator>
  <cp:keywords/>
  <dc:description/>
  <cp:lastModifiedBy>Sineva</cp:lastModifiedBy>
  <cp:revision>2</cp:revision>
  <cp:lastPrinted>2022-04-18T15:38:00Z</cp:lastPrinted>
  <dcterms:created xsi:type="dcterms:W3CDTF">2022-11-17T09:50:00Z</dcterms:created>
  <dcterms:modified xsi:type="dcterms:W3CDTF">2022-11-17T09:50:00Z</dcterms:modified>
</cp:coreProperties>
</file>