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dxa"/>
        <w:tblInd w:w="-983" w:type="dxa"/>
        <w:tblLayout w:type="fixed"/>
        <w:tblLook w:val="0000" w:firstRow="0" w:lastRow="0" w:firstColumn="0" w:lastColumn="0" w:noHBand="0" w:noVBand="0"/>
      </w:tblPr>
      <w:tblGrid>
        <w:gridCol w:w="5877"/>
      </w:tblGrid>
      <w:tr w:rsidR="00D31F74" w:rsidRPr="00316433" w14:paraId="6C33836E" w14:textId="77777777" w:rsidTr="00D31F74">
        <w:tc>
          <w:tcPr>
            <w:tcW w:w="5877" w:type="dxa"/>
          </w:tcPr>
          <w:p w14:paraId="4E8F5819" w14:textId="5ADC5EE9" w:rsidR="00D31F74" w:rsidRPr="00316433" w:rsidRDefault="00D31F74" w:rsidP="00C82D0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i/>
                <w:sz w:val="16"/>
                <w:szCs w:val="16"/>
                <w:lang w:eastAsia="ru-RU"/>
              </w:rPr>
            </w:pPr>
          </w:p>
        </w:tc>
      </w:tr>
    </w:tbl>
    <w:p w14:paraId="0EE11E01" w14:textId="7C32FE32" w:rsidR="00962CEE" w:rsidRPr="00A47DA5" w:rsidRDefault="00C82D00" w:rsidP="00A47DA5">
      <w:pPr>
        <w:spacing w:after="0" w:line="240" w:lineRule="auto"/>
        <w:ind w:left="1985"/>
        <w:rPr>
          <w:rFonts w:asciiTheme="majorHAnsi" w:eastAsia="Times New Roman" w:hAnsiTheme="majorHAnsi" w:cs="Times New Roman"/>
          <w:sz w:val="16"/>
          <w:szCs w:val="20"/>
          <w:lang w:eastAsia="ru-RU"/>
        </w:rPr>
      </w:pPr>
      <w:r w:rsidRPr="00AA5386">
        <w:rPr>
          <w:rFonts w:asciiTheme="majorHAnsi" w:eastAsia="Times New Roman" w:hAnsiTheme="majorHAnsi" w:cs="Times New Roman"/>
          <w:sz w:val="16"/>
          <w:szCs w:val="20"/>
          <w:lang w:eastAsia="ru-RU"/>
        </w:rPr>
        <w:t xml:space="preserve"> </w:t>
      </w:r>
      <w:r w:rsidR="00660F7D">
        <w:rPr>
          <w:rFonts w:asciiTheme="majorHAnsi" w:eastAsia="Times New Roman" w:hAnsiTheme="majorHAns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C51F7A" wp14:editId="54CE3BBC">
            <wp:simplePos x="0" y="0"/>
            <wp:positionH relativeFrom="column">
              <wp:posOffset>-605155</wp:posOffset>
            </wp:positionH>
            <wp:positionV relativeFrom="paragraph">
              <wp:posOffset>85090</wp:posOffset>
            </wp:positionV>
            <wp:extent cx="1746885" cy="768350"/>
            <wp:effectExtent l="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85BE4" w14:textId="3E9A087B" w:rsidR="002240BC" w:rsidRPr="001955FC" w:rsidRDefault="001955FC" w:rsidP="001955FC">
      <w:pPr>
        <w:spacing w:after="0" w:line="240" w:lineRule="auto"/>
        <w:ind w:left="1985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ПЕРЕЧЕНЬ ДОКУМЕНТОВ ДЛЯ ОТКРЫТИЯ НАКОПИТЕЛЬНОГО СЧЕТА</w:t>
      </w:r>
      <w:r w:rsidR="00962CEE" w:rsidRP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t xml:space="preserve"> </w:t>
      </w:r>
      <w:r w:rsidR="00962CEE">
        <w:rPr>
          <w:rFonts w:asciiTheme="majorHAnsi" w:eastAsia="Times New Roman" w:hAnsiTheme="majorHAnsi" w:cs="Times New Roman"/>
          <w:sz w:val="16"/>
          <w:szCs w:val="16"/>
          <w:lang w:eastAsia="ru-RU"/>
        </w:rPr>
        <w:br/>
      </w:r>
    </w:p>
    <w:p w14:paraId="74449341" w14:textId="77777777" w:rsidR="001955FC" w:rsidRPr="001955FC" w:rsidRDefault="001955FC" w:rsidP="001955FC">
      <w:pPr>
        <w:spacing w:after="0" w:line="240" w:lineRule="auto"/>
        <w:ind w:left="1985"/>
        <w:rPr>
          <w:rFonts w:asciiTheme="majorHAnsi" w:hAnsiTheme="majorHAnsi"/>
        </w:rPr>
      </w:pPr>
    </w:p>
    <w:p w14:paraId="5490A4D0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955FC">
        <w:rPr>
          <w:rFonts w:asciiTheme="majorHAnsi" w:eastAsia="Times New Roman" w:hAnsiTheme="majorHAnsi" w:cs="Arial"/>
          <w:b/>
          <w:sz w:val="24"/>
          <w:szCs w:val="24"/>
          <w:lang w:eastAsia="ru-RU"/>
        </w:rPr>
        <w:t>Для открытия накопительного счета физическими лицами, юридическими лицами – учредителями представляются следующие документы:</w:t>
      </w:r>
    </w:p>
    <w:p w14:paraId="4C0FAF48" w14:textId="61584702" w:rsidR="001955FC" w:rsidRPr="001955FC" w:rsidRDefault="001955FC" w:rsidP="001955F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7" w:history="1">
        <w:bookmarkStart w:id="0" w:name="_GoBack"/>
        <w:r w:rsidRPr="001955FC">
          <w:rPr>
            <w:rFonts w:asciiTheme="majorHAnsi" w:eastAsia="Times New Roman" w:hAnsiTheme="majorHAnsi" w:cs="Arial"/>
            <w:sz w:val="24"/>
            <w:szCs w:val="24"/>
            <w:lang w:eastAsia="ru-RU"/>
          </w:rPr>
          <w:t>Заявление о на</w:t>
        </w:r>
        <w:bookmarkEnd w:id="0"/>
        <w:r w:rsidRPr="001955FC">
          <w:rPr>
            <w:rFonts w:asciiTheme="majorHAnsi" w:eastAsia="Times New Roman" w:hAnsiTheme="majorHAnsi" w:cs="Arial"/>
            <w:sz w:val="24"/>
            <w:szCs w:val="24"/>
            <w:lang w:eastAsia="ru-RU"/>
          </w:rPr>
          <w:t>мерении</w:t>
        </w:r>
      </w:hyperlink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(бланк выдается в Банке). Заявление подписывается учредителем (если учредитель – физическое лицо), руководителем учредителя и заверяется печатью учредителя (если учредитель – юридическое лицо);</w:t>
      </w:r>
    </w:p>
    <w:p w14:paraId="10C43054" w14:textId="1F3824F7" w:rsidR="001955FC" w:rsidRPr="001955FC" w:rsidRDefault="001955FC" w:rsidP="001955F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>Ксерокопии паспортов Учредителей (если учредители – физические лица). В Банк представляются простые, незаверенные ксерокопии первой, второй страницы паспорта и страницы с указанием места прописки (регистрации);</w:t>
      </w:r>
    </w:p>
    <w:p w14:paraId="517ED1D1" w14:textId="65EC4C56" w:rsidR="001955FC" w:rsidRPr="001955FC" w:rsidRDefault="001955FC" w:rsidP="001955F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Свидетельство о государственной регистрации юридического </w:t>
      </w:r>
      <w:proofErr w:type="gramStart"/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>лица.*</w:t>
      </w:r>
      <w:proofErr w:type="gramEnd"/>
    </w:p>
    <w:p w14:paraId="09442DD3" w14:textId="698E037E" w:rsidR="001955FC" w:rsidRPr="001955FC" w:rsidRDefault="001955FC" w:rsidP="001955F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Устав (оригинал проекта, прошитый, пронумерованный и подписанный </w:t>
      </w:r>
      <w:proofErr w:type="gramStart"/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>всеми</w:t>
      </w:r>
      <w:r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</w:t>
      </w:r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Учредителями</w:t>
      </w:r>
      <w:proofErr w:type="gramEnd"/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на последней странице и в месте, где он прошит)</w:t>
      </w:r>
    </w:p>
    <w:p w14:paraId="179EA48A" w14:textId="103CC3EF" w:rsidR="001955FC" w:rsidRPr="001955FC" w:rsidRDefault="001955FC" w:rsidP="001955F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>Оригинал Договора об осуществлении прав участников общества, заключенный в соответствии с п.3 статьи 8 ФЗ «Об обществах с ограниченной ответственностью» от 08/02/1998г. № 14-ФЗ - (при наличии) и Протокола (Решение) об учреждении юридического лица (прошитые, пронумерованные и подписанные всеми учредителями на последней странице и в месте, где они прошиты) – если учредителей два и более;</w:t>
      </w:r>
    </w:p>
    <w:p w14:paraId="3C1AEE0B" w14:textId="0BD1912A" w:rsidR="001955FC" w:rsidRPr="001955FC" w:rsidRDefault="001955FC" w:rsidP="001955F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8" w:history="1">
        <w:r w:rsidRPr="001955FC">
          <w:rPr>
            <w:rFonts w:asciiTheme="majorHAnsi" w:eastAsia="Times New Roman" w:hAnsiTheme="majorHAnsi" w:cs="Arial"/>
            <w:sz w:val="24"/>
            <w:szCs w:val="24"/>
            <w:lang w:eastAsia="ru-RU"/>
          </w:rPr>
          <w:t>Анкета (Опросный лист) Клиента</w:t>
        </w:r>
      </w:hyperlink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>-физического лица для каждого из учредителей общества в том числе для доверенного лица. В том случае, если учредителем общества выступает юридическое лицо, то в Банк представляется Анкета Клиента-юридического лица.</w:t>
      </w:r>
    </w:p>
    <w:p w14:paraId="702AE067" w14:textId="3E6AF613" w:rsidR="001955FC" w:rsidRDefault="001955FC" w:rsidP="001955FC">
      <w:pPr>
        <w:pStyle w:val="ab"/>
        <w:numPr>
          <w:ilvl w:val="0"/>
          <w:numId w:val="3"/>
        </w:numPr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  <w:hyperlink r:id="rId9" w:history="1">
        <w:r w:rsidRPr="001955FC">
          <w:rPr>
            <w:rFonts w:asciiTheme="majorHAnsi" w:eastAsia="Times New Roman" w:hAnsiTheme="majorHAnsi" w:cs="Arial"/>
            <w:sz w:val="24"/>
            <w:szCs w:val="24"/>
            <w:lang w:eastAsia="ru-RU"/>
          </w:rPr>
          <w:t>Доверенности от учредителей на открытие накопительного счета и внесение части уставного капитала вновь образуемого юридического лица наличными денежными средствами</w:t>
        </w:r>
      </w:hyperlink>
      <w:r w:rsidRPr="001955FC">
        <w:rPr>
          <w:rFonts w:asciiTheme="majorHAnsi" w:eastAsia="Times New Roman" w:hAnsiTheme="majorHAnsi" w:cs="Arial"/>
          <w:sz w:val="24"/>
          <w:szCs w:val="24"/>
          <w:lang w:eastAsia="ru-RU"/>
        </w:rPr>
        <w:t xml:space="preserve"> (если счет открывает доверенное лицо).</w:t>
      </w:r>
    </w:p>
    <w:p w14:paraId="44384990" w14:textId="77777777" w:rsidR="001955FC" w:rsidRPr="001955FC" w:rsidRDefault="001955FC" w:rsidP="001955FC">
      <w:pPr>
        <w:pStyle w:val="ab"/>
        <w:jc w:val="both"/>
        <w:rPr>
          <w:rFonts w:asciiTheme="majorHAnsi" w:eastAsia="Times New Roman" w:hAnsiTheme="majorHAnsi" w:cs="Arial"/>
          <w:sz w:val="24"/>
          <w:szCs w:val="24"/>
          <w:lang w:eastAsia="ru-RU"/>
        </w:rPr>
      </w:pPr>
    </w:p>
    <w:p w14:paraId="37EFC967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17"/>
          <w:szCs w:val="17"/>
          <w:lang w:eastAsia="ru-RU"/>
        </w:rPr>
      </w:pPr>
      <w:r w:rsidRPr="001955FC">
        <w:rPr>
          <w:rFonts w:asciiTheme="majorHAnsi" w:eastAsia="Times New Roman" w:hAnsiTheme="majorHAnsi" w:cs="Arial"/>
          <w:sz w:val="17"/>
          <w:szCs w:val="17"/>
          <w:lang w:eastAsia="ru-RU"/>
        </w:rPr>
        <w:t>*</w:t>
      </w:r>
    </w:p>
    <w:p w14:paraId="050E432C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>Данные документы предоставляются в банк в виде нотариально заверенных копий или в виде копий, заверенных органом, зарегистрировавшим юридическое лицо.</w:t>
      </w:r>
    </w:p>
    <w:p w14:paraId="0F339ECB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В банк могут быть предоставлены копии данных документов </w:t>
      </w:r>
      <w:proofErr w:type="gramStart"/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>( с</w:t>
      </w:r>
      <w:proofErr w:type="gramEnd"/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приложением оригиналов документов), заверенные клиентом-юридическим лицом. В этом случае копии должны содержать подпись лица, </w:t>
      </w:r>
      <w:proofErr w:type="spellStart"/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>заверевшего</w:t>
      </w:r>
      <w:proofErr w:type="spellEnd"/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 xml:space="preserve"> копию документа, его Ф.И.О., и должность, а также оттиск печати. Банк самостоятельно устанавливает соответствие копии оригиналу документа. С Клиента взимается плата, согласно тарифам банка.</w:t>
      </w:r>
    </w:p>
    <w:p w14:paraId="4A5F80E0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>Банк, по просьбе Клиента, самостоятельно изготавливает копии с оригиналов данных документов. С Клиента взимается плата, согласно тарифам банка.</w:t>
      </w:r>
    </w:p>
    <w:p w14:paraId="4CDFF4E1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>ОАО Банк «Развитие-Столица» открывает накопительные счета Клиентам для внесения части или всей суммы уставного капитала до государственной регистрации Клиента.</w:t>
      </w:r>
    </w:p>
    <w:p w14:paraId="46C23DF8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  <w:r w:rsidRPr="001955FC">
        <w:rPr>
          <w:rFonts w:asciiTheme="majorHAnsi" w:eastAsia="Times New Roman" w:hAnsiTheme="majorHAnsi" w:cs="Arial"/>
          <w:sz w:val="20"/>
          <w:szCs w:val="20"/>
          <w:lang w:eastAsia="ru-RU"/>
        </w:rPr>
        <w:t>Расходование средств с накопительных счетов не допускается. Средства с накопительных счетов, после государственной регистрации организации, перечисляются на оформленные в установленном порядке расчетные счета клиентов.</w:t>
      </w:r>
    </w:p>
    <w:p w14:paraId="05D21336" w14:textId="77777777" w:rsidR="001955FC" w:rsidRPr="001955FC" w:rsidRDefault="001955FC" w:rsidP="001955FC">
      <w:pPr>
        <w:pStyle w:val="ab"/>
        <w:ind w:firstLine="142"/>
        <w:jc w:val="both"/>
        <w:rPr>
          <w:rFonts w:asciiTheme="majorHAnsi" w:eastAsia="Times New Roman" w:hAnsiTheme="majorHAnsi" w:cs="Arial"/>
          <w:sz w:val="20"/>
          <w:szCs w:val="20"/>
          <w:lang w:eastAsia="ru-RU"/>
        </w:rPr>
      </w:pPr>
    </w:p>
    <w:sectPr w:rsidR="001955FC" w:rsidRPr="001955FC" w:rsidSect="00A47DA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762D"/>
    <w:multiLevelType w:val="hybridMultilevel"/>
    <w:tmpl w:val="F66E7DAC"/>
    <w:lvl w:ilvl="0" w:tplc="58D456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A812EC"/>
    <w:multiLevelType w:val="multilevel"/>
    <w:tmpl w:val="3DB0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072AD"/>
    <w:multiLevelType w:val="multilevel"/>
    <w:tmpl w:val="6A3E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00"/>
    <w:rsid w:val="000378D3"/>
    <w:rsid w:val="00071BEA"/>
    <w:rsid w:val="00171EB1"/>
    <w:rsid w:val="001955FC"/>
    <w:rsid w:val="002240BC"/>
    <w:rsid w:val="00251AEF"/>
    <w:rsid w:val="002726ED"/>
    <w:rsid w:val="002C476E"/>
    <w:rsid w:val="00316433"/>
    <w:rsid w:val="003712BF"/>
    <w:rsid w:val="00404BA5"/>
    <w:rsid w:val="00411F09"/>
    <w:rsid w:val="00416C42"/>
    <w:rsid w:val="00485478"/>
    <w:rsid w:val="004C1CB5"/>
    <w:rsid w:val="004C4DE7"/>
    <w:rsid w:val="004F45E2"/>
    <w:rsid w:val="004F7780"/>
    <w:rsid w:val="00526AC1"/>
    <w:rsid w:val="005463FB"/>
    <w:rsid w:val="005D4661"/>
    <w:rsid w:val="00617487"/>
    <w:rsid w:val="00660F7D"/>
    <w:rsid w:val="006F1886"/>
    <w:rsid w:val="00793E20"/>
    <w:rsid w:val="007949D4"/>
    <w:rsid w:val="007C5148"/>
    <w:rsid w:val="007C7823"/>
    <w:rsid w:val="007D64E7"/>
    <w:rsid w:val="007E58A1"/>
    <w:rsid w:val="00801DAB"/>
    <w:rsid w:val="00861622"/>
    <w:rsid w:val="00885477"/>
    <w:rsid w:val="008A116B"/>
    <w:rsid w:val="00962CEE"/>
    <w:rsid w:val="009A43CE"/>
    <w:rsid w:val="009D1FD0"/>
    <w:rsid w:val="00A266A2"/>
    <w:rsid w:val="00A47DA5"/>
    <w:rsid w:val="00A90C25"/>
    <w:rsid w:val="00A94BBE"/>
    <w:rsid w:val="00AA5386"/>
    <w:rsid w:val="00AB6455"/>
    <w:rsid w:val="00AE39B9"/>
    <w:rsid w:val="00B63DC7"/>
    <w:rsid w:val="00B70606"/>
    <w:rsid w:val="00B75E38"/>
    <w:rsid w:val="00B90FB3"/>
    <w:rsid w:val="00B94BC1"/>
    <w:rsid w:val="00BF2466"/>
    <w:rsid w:val="00C63BB0"/>
    <w:rsid w:val="00C82D00"/>
    <w:rsid w:val="00CA0E1A"/>
    <w:rsid w:val="00CA0E5D"/>
    <w:rsid w:val="00CC5901"/>
    <w:rsid w:val="00D30EBB"/>
    <w:rsid w:val="00D31F74"/>
    <w:rsid w:val="00D40C16"/>
    <w:rsid w:val="00DA20E7"/>
    <w:rsid w:val="00E73DAD"/>
    <w:rsid w:val="00EC36FD"/>
    <w:rsid w:val="00F02F96"/>
    <w:rsid w:val="00F25CB8"/>
    <w:rsid w:val="00F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D7E3C"/>
  <w15:docId w15:val="{8D87A81C-F218-468D-BBE3-8701BAD1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D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A01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A01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A017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A01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A0174"/>
    <w:rPr>
      <w:b/>
      <w:bCs/>
      <w:sz w:val="20"/>
      <w:szCs w:val="20"/>
    </w:rPr>
  </w:style>
  <w:style w:type="paragraph" w:styleId="ab">
    <w:name w:val="No Spacing"/>
    <w:uiPriority w:val="1"/>
    <w:qFormat/>
    <w:rsid w:val="00A47D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55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19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95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apital.ru/crn_fls/Anketa(opros_list)_FL-1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capital.ru/crn_fls/2_Saivl%20Mo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capital.ru/crn_fls/doverennost_nakop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7F016-1222-4D89-AFA5-134505F02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eremina</dc:creator>
  <cp:lastModifiedBy>Sineva</cp:lastModifiedBy>
  <cp:revision>2</cp:revision>
  <cp:lastPrinted>2019-09-16T13:04:00Z</cp:lastPrinted>
  <dcterms:created xsi:type="dcterms:W3CDTF">2019-10-24T08:50:00Z</dcterms:created>
  <dcterms:modified xsi:type="dcterms:W3CDTF">2019-10-24T08:50:00Z</dcterms:modified>
</cp:coreProperties>
</file>