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2DC21" w14:textId="77777777" w:rsidR="007C4FFF" w:rsidRPr="007C4FFF" w:rsidRDefault="00C343EF" w:rsidP="007C4FFF">
      <w:pPr>
        <w:framePr w:w="2448" w:h="1441" w:hSpace="180" w:wrap="auto" w:vAnchor="text" w:hAnchor="page" w:x="661" w:y="-411"/>
        <w:jc w:val="center"/>
        <w:rPr>
          <w:rFonts w:asciiTheme="majorHAnsi" w:hAnsiTheme="majorHAnsi"/>
          <w:noProof/>
          <w:spacing w:val="40"/>
          <w:sz w:val="40"/>
        </w:rPr>
      </w:pPr>
      <w:r w:rsidRPr="007C4FFF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8DF512" wp14:editId="43FF86EF">
            <wp:simplePos x="0" y="0"/>
            <wp:positionH relativeFrom="column">
              <wp:posOffset>231953</wp:posOffset>
            </wp:positionH>
            <wp:positionV relativeFrom="paragraph">
              <wp:posOffset>256996</wp:posOffset>
            </wp:positionV>
            <wp:extent cx="1480023" cy="651053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new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23" cy="65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3AA43" w14:textId="77777777" w:rsidR="00C343EF" w:rsidRDefault="00C343EF" w:rsidP="007C4FFF">
      <w:pPr>
        <w:contextualSpacing/>
        <w:jc w:val="right"/>
        <w:rPr>
          <w:rFonts w:asciiTheme="majorHAnsi" w:hAnsiTheme="majorHAnsi" w:cs="Arial"/>
          <w:color w:val="C00000"/>
          <w:sz w:val="16"/>
        </w:rPr>
      </w:pPr>
    </w:p>
    <w:p w14:paraId="5087C918" w14:textId="5FA2E83E" w:rsidR="007C4FFF" w:rsidRPr="00FC5327" w:rsidRDefault="007C4FFF" w:rsidP="0038714B">
      <w:pPr>
        <w:ind w:left="142" w:firstLine="284"/>
        <w:contextualSpacing/>
        <w:rPr>
          <w:rFonts w:asciiTheme="majorHAnsi" w:hAnsiTheme="majorHAnsi" w:cs="Arial"/>
          <w:sz w:val="16"/>
        </w:rPr>
      </w:pPr>
      <w:r w:rsidRPr="00944953">
        <w:rPr>
          <w:rFonts w:asciiTheme="majorHAnsi" w:hAnsiTheme="majorHAnsi" w:cs="Arial"/>
          <w:sz w:val="16"/>
        </w:rPr>
        <w:t>Приложение №</w:t>
      </w:r>
      <w:r w:rsidR="00944953" w:rsidRPr="00FC5327">
        <w:rPr>
          <w:rFonts w:asciiTheme="majorHAnsi" w:hAnsiTheme="majorHAnsi" w:cs="Arial"/>
          <w:sz w:val="16"/>
        </w:rPr>
        <w:t>9</w:t>
      </w:r>
    </w:p>
    <w:p w14:paraId="043A8832" w14:textId="77777777" w:rsidR="007C4FFF" w:rsidRPr="00944953" w:rsidRDefault="007C4FFF" w:rsidP="0038714B">
      <w:pPr>
        <w:ind w:left="142" w:firstLine="284"/>
        <w:contextualSpacing/>
        <w:rPr>
          <w:rFonts w:asciiTheme="majorHAnsi" w:hAnsiTheme="majorHAnsi" w:cs="Arial"/>
          <w:sz w:val="16"/>
        </w:rPr>
      </w:pPr>
      <w:r w:rsidRPr="00944953">
        <w:rPr>
          <w:rFonts w:asciiTheme="majorHAnsi" w:hAnsiTheme="majorHAnsi" w:cs="Arial"/>
          <w:sz w:val="16"/>
        </w:rPr>
        <w:t xml:space="preserve">к Банковским правилам </w:t>
      </w:r>
    </w:p>
    <w:p w14:paraId="54879DE9" w14:textId="77777777" w:rsidR="007C4FFF" w:rsidRPr="00944953" w:rsidRDefault="007C4FFF" w:rsidP="0038714B">
      <w:pPr>
        <w:ind w:left="142" w:firstLine="284"/>
        <w:contextualSpacing/>
        <w:rPr>
          <w:rFonts w:asciiTheme="majorHAnsi" w:hAnsiTheme="majorHAnsi" w:cs="Arial"/>
          <w:sz w:val="24"/>
          <w:szCs w:val="24"/>
        </w:rPr>
      </w:pPr>
      <w:r w:rsidRPr="00944953">
        <w:rPr>
          <w:rFonts w:asciiTheme="majorHAnsi" w:hAnsiTheme="majorHAnsi" w:cs="Arial"/>
          <w:sz w:val="16"/>
        </w:rPr>
        <w:t>открытия счетов</w:t>
      </w:r>
    </w:p>
    <w:p w14:paraId="71C1D2E0" w14:textId="77777777" w:rsidR="007C4FFF" w:rsidRPr="007C4FFF" w:rsidRDefault="007C4FFF" w:rsidP="009E7AF1">
      <w:pPr>
        <w:rPr>
          <w:rFonts w:asciiTheme="majorHAnsi" w:hAnsiTheme="majorHAnsi"/>
        </w:rPr>
      </w:pPr>
    </w:p>
    <w:p w14:paraId="33C3D669" w14:textId="77777777" w:rsidR="009E7AF1" w:rsidRDefault="009E7AF1" w:rsidP="009E7AF1">
      <w:pPr>
        <w:spacing w:after="0" w:line="240" w:lineRule="auto"/>
        <w:rPr>
          <w:rFonts w:asciiTheme="majorHAnsi" w:eastAsia="Times New Roman" w:hAnsiTheme="majorHAnsi" w:cs="Arial"/>
          <w:spacing w:val="40"/>
          <w:sz w:val="16"/>
          <w:szCs w:val="16"/>
          <w:lang w:eastAsia="ru-RU"/>
        </w:rPr>
      </w:pPr>
    </w:p>
    <w:p w14:paraId="7B053782" w14:textId="77777777" w:rsidR="009E7AF1" w:rsidRPr="00326F27" w:rsidRDefault="009E7AF1" w:rsidP="009E7AF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326F2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ДОГОВОР </w:t>
      </w:r>
      <w:r w:rsidRPr="00326F2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БАНКОВСКОГО СЧЕТА </w:t>
      </w:r>
      <w:r w:rsidR="00326F27"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 w:rsidRPr="00326F27">
        <w:rPr>
          <w:rFonts w:asciiTheme="majorHAnsi" w:eastAsia="Times New Roman" w:hAnsiTheme="majorHAnsi" w:cs="Arial"/>
          <w:sz w:val="28"/>
          <w:szCs w:val="28"/>
          <w:lang w:eastAsia="ru-RU"/>
        </w:rPr>
        <w:t>РЕЗИДЕНТА РФ</w:t>
      </w:r>
    </w:p>
    <w:p w14:paraId="122F6D5E" w14:textId="77777777" w:rsidR="009E7AF1" w:rsidRPr="007C4FFF" w:rsidRDefault="009E7AF1" w:rsidP="00C343EF">
      <w:pPr>
        <w:spacing w:after="0" w:line="240" w:lineRule="auto"/>
        <w:jc w:val="both"/>
        <w:rPr>
          <w:rFonts w:asciiTheme="majorHAnsi" w:hAnsiTheme="majorHAnsi" w:cs="Arial"/>
          <w:bCs/>
          <w:sz w:val="16"/>
          <w:szCs w:val="16"/>
        </w:rPr>
      </w:pPr>
      <w:r w:rsidRPr="007C4FFF">
        <w:rPr>
          <w:rFonts w:asciiTheme="majorHAnsi" w:eastAsia="Times New Roman" w:hAnsiTheme="majorHAnsi" w:cs="Arial"/>
          <w:sz w:val="16"/>
          <w:szCs w:val="16"/>
          <w:lang w:eastAsia="ru-RU"/>
        </w:rPr>
        <w:t>(юридического лица,</w:t>
      </w:r>
      <w:r>
        <w:rPr>
          <w:rFonts w:asciiTheme="majorHAnsi" w:eastAsia="Times New Roman" w:hAnsiTheme="majorHAnsi" w:cs="Arial"/>
          <w:sz w:val="16"/>
          <w:szCs w:val="16"/>
          <w:lang w:eastAsia="ru-RU"/>
        </w:rPr>
        <w:t xml:space="preserve"> </w:t>
      </w:r>
      <w:r w:rsidRPr="007C4FFF">
        <w:rPr>
          <w:rFonts w:asciiTheme="majorHAnsi" w:eastAsia="Times New Roman" w:hAnsiTheme="majorHAnsi" w:cs="Arial"/>
          <w:sz w:val="16"/>
          <w:szCs w:val="16"/>
          <w:lang w:eastAsia="ru-RU"/>
        </w:rPr>
        <w:t xml:space="preserve">индивидуального предпринимателя, </w:t>
      </w:r>
      <w:r w:rsidRPr="007C4FFF">
        <w:rPr>
          <w:rFonts w:asciiTheme="majorHAnsi" w:hAnsiTheme="majorHAnsi" w:cs="Arial"/>
          <w:bCs/>
          <w:sz w:val="16"/>
          <w:szCs w:val="16"/>
        </w:rPr>
        <w:t>ф</w:t>
      </w:r>
      <w:r w:rsidRPr="007C4FFF">
        <w:rPr>
          <w:rFonts w:asciiTheme="majorHAnsi" w:hAnsiTheme="majorHAnsi" w:cs="Arial"/>
          <w:bCs/>
          <w:sz w:val="16"/>
          <w:szCs w:val="16"/>
        </w:rPr>
        <w:t>и</w:t>
      </w:r>
      <w:r w:rsidRPr="007C4FFF">
        <w:rPr>
          <w:rFonts w:asciiTheme="majorHAnsi" w:hAnsiTheme="majorHAnsi" w:cs="Arial"/>
          <w:bCs/>
          <w:sz w:val="16"/>
          <w:szCs w:val="16"/>
        </w:rPr>
        <w:t>зического лица, занимающегося в установленном законод</w:t>
      </w:r>
      <w:r w:rsidRPr="007C4FFF">
        <w:rPr>
          <w:rFonts w:asciiTheme="majorHAnsi" w:hAnsiTheme="majorHAnsi" w:cs="Arial"/>
          <w:bCs/>
          <w:sz w:val="16"/>
          <w:szCs w:val="16"/>
        </w:rPr>
        <w:t>а</w:t>
      </w:r>
      <w:r w:rsidRPr="007C4FFF">
        <w:rPr>
          <w:rFonts w:asciiTheme="majorHAnsi" w:hAnsiTheme="majorHAnsi" w:cs="Arial"/>
          <w:bCs/>
          <w:sz w:val="16"/>
          <w:szCs w:val="16"/>
        </w:rPr>
        <w:t>тельством Российской Федерации порядке частной практикой</w:t>
      </w:r>
      <w:r w:rsidRPr="007C4FFF">
        <w:rPr>
          <w:rFonts w:asciiTheme="majorHAnsi" w:eastAsia="Times New Roman" w:hAnsiTheme="majorHAnsi" w:cs="Arial"/>
          <w:sz w:val="16"/>
          <w:szCs w:val="16"/>
          <w:lang w:eastAsia="ru-RU"/>
        </w:rPr>
        <w:t>)</w:t>
      </w:r>
    </w:p>
    <w:p w14:paraId="40835B6E" w14:textId="77777777" w:rsidR="009E7AF1" w:rsidRDefault="009E7AF1" w:rsidP="009E7AF1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ru-RU"/>
        </w:rPr>
      </w:pPr>
    </w:p>
    <w:p w14:paraId="0A577237" w14:textId="77777777" w:rsidR="007C4FFF" w:rsidRPr="007C4FFF" w:rsidRDefault="007C4FFF" w:rsidP="007C4FFF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</w:p>
    <w:p w14:paraId="57C566FE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Arial"/>
          <w:sz w:val="17"/>
          <w:szCs w:val="17"/>
          <w:lang w:eastAsia="ru-RU"/>
        </w:rPr>
      </w:pPr>
      <w:r w:rsidRPr="00C343EF">
        <w:rPr>
          <w:rFonts w:asciiTheme="majorHAnsi" w:hAnsiTheme="majorHAnsi" w:cs="Arial"/>
          <w:sz w:val="17"/>
          <w:szCs w:val="17"/>
          <w:lang w:eastAsia="ru-RU"/>
        </w:rPr>
        <w:t>1. ПРЕДМЕТ ДОГОВОРА</w:t>
      </w:r>
    </w:p>
    <w:p w14:paraId="4B0D1542" w14:textId="77777777" w:rsidR="007C4FFF" w:rsidRPr="00C343EF" w:rsidRDefault="005976DC" w:rsidP="005976DC">
      <w:pPr>
        <w:tabs>
          <w:tab w:val="left" w:pos="-284"/>
        </w:tabs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>
        <w:rPr>
          <w:rFonts w:asciiTheme="majorHAnsi" w:hAnsiTheme="majorHAnsi" w:cs="Times New Roman"/>
          <w:sz w:val="17"/>
          <w:szCs w:val="17"/>
          <w:lang w:eastAsia="ru-RU"/>
        </w:rPr>
        <w:t xml:space="preserve">1.1. </w:t>
      </w:r>
      <w:r w:rsidR="007C4FFF" w:rsidRPr="00C343EF">
        <w:rPr>
          <w:rFonts w:asciiTheme="majorHAnsi" w:hAnsiTheme="majorHAnsi" w:cs="Times New Roman"/>
          <w:sz w:val="17"/>
          <w:szCs w:val="17"/>
          <w:lang w:eastAsia="ru-RU"/>
        </w:rPr>
        <w:t>Банк вправе открывать Клиенту расчетный счет/</w:t>
      </w:r>
      <w:r>
        <w:rPr>
          <w:rFonts w:asciiTheme="majorHAnsi" w:hAnsiTheme="majorHAnsi" w:cs="Times New Roman"/>
          <w:sz w:val="17"/>
          <w:szCs w:val="17"/>
          <w:lang w:eastAsia="ru-RU"/>
        </w:rPr>
        <w:t xml:space="preserve"> </w:t>
      </w:r>
      <w:r w:rsidR="007C4FFF" w:rsidRPr="00C343EF">
        <w:rPr>
          <w:rFonts w:asciiTheme="majorHAnsi" w:hAnsiTheme="majorHAnsi" w:cs="Times New Roman"/>
          <w:sz w:val="17"/>
          <w:szCs w:val="17"/>
          <w:lang w:eastAsia="ru-RU"/>
        </w:rPr>
        <w:t>сч</w:t>
      </w:r>
      <w:r w:rsidR="007C4FFF" w:rsidRPr="00C343EF">
        <w:rPr>
          <w:rFonts w:asciiTheme="majorHAnsi" w:hAnsiTheme="majorHAnsi" w:cs="Times New Roman"/>
          <w:sz w:val="17"/>
          <w:szCs w:val="17"/>
          <w:lang w:eastAsia="ru-RU"/>
        </w:rPr>
        <w:t>е</w:t>
      </w:r>
      <w:r w:rsidR="007C4FFF" w:rsidRPr="00C343EF">
        <w:rPr>
          <w:rFonts w:asciiTheme="majorHAnsi" w:hAnsiTheme="majorHAnsi" w:cs="Times New Roman"/>
          <w:sz w:val="17"/>
          <w:szCs w:val="17"/>
          <w:lang w:eastAsia="ru-RU"/>
        </w:rPr>
        <w:t xml:space="preserve">та в следующих видах валют: рубли РФ, </w:t>
      </w:r>
      <w:r w:rsidR="007C4FFF" w:rsidRPr="00C343EF">
        <w:rPr>
          <w:rFonts w:asciiTheme="majorHAnsi" w:hAnsiTheme="majorHAnsi" w:cs="Times New Roman"/>
          <w:color w:val="000000"/>
          <w:sz w:val="17"/>
          <w:szCs w:val="17"/>
        </w:rPr>
        <w:t xml:space="preserve">доллары США, евро, белорусские рубли, иной вид валюты, </w:t>
      </w:r>
      <w:r w:rsidR="007C4FFF"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(далее </w:t>
      </w:r>
      <w:r w:rsidR="000B42A9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>—</w:t>
      </w:r>
      <w:r w:rsidR="007C4FFF"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 счет/счета) для осуществления Клиентом деятельности в соответствии с законодательством Российской Федерации.</w:t>
      </w:r>
    </w:p>
    <w:p w14:paraId="4FF56FE6" w14:textId="77777777" w:rsidR="007C4FFF" w:rsidRPr="00C343EF" w:rsidRDefault="007C4FFF" w:rsidP="007C4FFF">
      <w:pPr>
        <w:tabs>
          <w:tab w:val="num" w:pos="0"/>
        </w:tabs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1.2. Банк производит обслуживание счета/счетов Клиента в соответствии с действующим законодательством Росси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й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ской Федерации, международной банковской практикой внутренними нормативными документами Банка на усл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виях и в порядке, предусмотренном настоящим Договором. Обслуживание счетов в иностранной валюте производится в соответствии нормативными документами Банка России, других полномочных органов валютного контроля и Пр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вил Банка, регулирующих порядок осуществления расче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ных и кассовых операций в иностранной валюте. </w:t>
      </w:r>
    </w:p>
    <w:p w14:paraId="15D2AC1D" w14:textId="77777777" w:rsidR="007C4FFF" w:rsidRPr="00C343EF" w:rsidRDefault="007C4FFF" w:rsidP="007C4FFF">
      <w:pPr>
        <w:tabs>
          <w:tab w:val="num" w:pos="0"/>
        </w:tabs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1.3. Счета в иностранной валюте открываются Банком для учета денежных средств и совершения операций по счету , предусмотренных действующим валютным закон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дательством РФ и нормативно-правовыми актами Банка России. </w:t>
      </w:r>
    </w:p>
    <w:p w14:paraId="4E219B0B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Times New Roman"/>
          <w:sz w:val="17"/>
          <w:szCs w:val="17"/>
        </w:rPr>
      </w:pPr>
      <w:r w:rsidRPr="00C343EF">
        <w:rPr>
          <w:rFonts w:asciiTheme="majorHAnsi" w:hAnsiTheme="majorHAnsi" w:cs="Times New Roman"/>
          <w:sz w:val="17"/>
          <w:szCs w:val="17"/>
        </w:rPr>
        <w:t>1.4. Заключение Договора между Банком и Клиентом осуществляется путем присоединения Клиента к изложе</w:t>
      </w:r>
      <w:r w:rsidRPr="00C343EF">
        <w:rPr>
          <w:rFonts w:asciiTheme="majorHAnsi" w:hAnsiTheme="majorHAnsi" w:cs="Times New Roman"/>
          <w:sz w:val="17"/>
          <w:szCs w:val="17"/>
        </w:rPr>
        <w:t>н</w:t>
      </w:r>
      <w:r w:rsidRPr="00C343EF">
        <w:rPr>
          <w:rFonts w:asciiTheme="majorHAnsi" w:hAnsiTheme="majorHAnsi" w:cs="Times New Roman"/>
          <w:sz w:val="17"/>
          <w:szCs w:val="17"/>
        </w:rPr>
        <w:t>ным в Договоре условиям в целом в соответствии со стат</w:t>
      </w:r>
      <w:r w:rsidRPr="00C343EF">
        <w:rPr>
          <w:rFonts w:asciiTheme="majorHAnsi" w:hAnsiTheme="majorHAnsi" w:cs="Times New Roman"/>
          <w:sz w:val="17"/>
          <w:szCs w:val="17"/>
        </w:rPr>
        <w:t>ь</w:t>
      </w:r>
      <w:r w:rsidRPr="00C343EF">
        <w:rPr>
          <w:rFonts w:asciiTheme="majorHAnsi" w:hAnsiTheme="majorHAnsi" w:cs="Times New Roman"/>
          <w:sz w:val="17"/>
          <w:szCs w:val="17"/>
        </w:rPr>
        <w:t>ей 428 Гражданского кодекса Российской Федерации и пр</w:t>
      </w:r>
      <w:r w:rsidRPr="00C343EF">
        <w:rPr>
          <w:rFonts w:asciiTheme="majorHAnsi" w:hAnsiTheme="majorHAnsi" w:cs="Times New Roman"/>
          <w:sz w:val="17"/>
          <w:szCs w:val="17"/>
        </w:rPr>
        <w:t>о</w:t>
      </w:r>
      <w:r w:rsidRPr="00C343EF">
        <w:rPr>
          <w:rFonts w:asciiTheme="majorHAnsi" w:hAnsiTheme="majorHAnsi" w:cs="Times New Roman"/>
          <w:sz w:val="17"/>
          <w:szCs w:val="17"/>
        </w:rPr>
        <w:t>изводится путем передачи Клиентом (его уполномоченным представителем) в Банк Заявления на открытие счета с одновременным предоставлением в Банк всех сведений и документов, указанных в пункте 2.1. Договора.</w:t>
      </w:r>
    </w:p>
    <w:p w14:paraId="7A45CBE9" w14:textId="77777777" w:rsidR="007C4FF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Times New Roman CYR"/>
          <w:color w:val="000000"/>
          <w:sz w:val="17"/>
          <w:szCs w:val="17"/>
        </w:rPr>
      </w:pPr>
      <w:r w:rsidRPr="00C343EF">
        <w:rPr>
          <w:rFonts w:asciiTheme="majorHAnsi" w:hAnsiTheme="majorHAnsi" w:cs="Times New Roman CYR"/>
          <w:color w:val="000000"/>
          <w:sz w:val="17"/>
          <w:szCs w:val="17"/>
        </w:rPr>
        <w:t>1.5. Согласием Банка на заключение с Клиентом насто</w:t>
      </w:r>
      <w:r w:rsidRPr="00C343EF">
        <w:rPr>
          <w:rFonts w:asciiTheme="majorHAnsi" w:hAnsiTheme="majorHAnsi" w:cs="Times New Roman CYR"/>
          <w:color w:val="000000"/>
          <w:sz w:val="17"/>
          <w:szCs w:val="17"/>
        </w:rPr>
        <w:t>я</w:t>
      </w:r>
      <w:r w:rsidRPr="00C343EF">
        <w:rPr>
          <w:rFonts w:asciiTheme="majorHAnsi" w:hAnsiTheme="majorHAnsi" w:cs="Times New Roman CYR"/>
          <w:color w:val="000000"/>
          <w:sz w:val="17"/>
          <w:szCs w:val="17"/>
        </w:rPr>
        <w:t>щего Договора является факт открытия Банком Счета, что подтверждается передачей Клиенту соответствующей справки об открытии Счета, оформленной в письменной форме и подписанной уполномоченным сотрудником Ба</w:t>
      </w:r>
      <w:r w:rsidRPr="00C343EF">
        <w:rPr>
          <w:rFonts w:asciiTheme="majorHAnsi" w:hAnsiTheme="majorHAnsi" w:cs="Times New Roman CYR"/>
          <w:color w:val="000000"/>
          <w:sz w:val="17"/>
          <w:szCs w:val="17"/>
        </w:rPr>
        <w:t>н</w:t>
      </w:r>
      <w:r w:rsidRPr="00C343EF">
        <w:rPr>
          <w:rFonts w:asciiTheme="majorHAnsi" w:hAnsiTheme="majorHAnsi" w:cs="Times New Roman CYR"/>
          <w:color w:val="000000"/>
          <w:sz w:val="17"/>
          <w:szCs w:val="17"/>
        </w:rPr>
        <w:t>ка. При этом датой заключения Договора является дата открытия Клиенту Счета (указывается в справке об откр</w:t>
      </w:r>
      <w:r w:rsidRPr="00C343EF">
        <w:rPr>
          <w:rFonts w:asciiTheme="majorHAnsi" w:hAnsiTheme="majorHAnsi" w:cs="Times New Roman CYR"/>
          <w:color w:val="000000"/>
          <w:sz w:val="17"/>
          <w:szCs w:val="17"/>
        </w:rPr>
        <w:t>ы</w:t>
      </w:r>
      <w:r w:rsidRPr="00C343EF">
        <w:rPr>
          <w:rFonts w:asciiTheme="majorHAnsi" w:hAnsiTheme="majorHAnsi" w:cs="Times New Roman CYR"/>
          <w:color w:val="000000"/>
          <w:sz w:val="17"/>
          <w:szCs w:val="17"/>
        </w:rPr>
        <w:t>тии Счета).</w:t>
      </w:r>
    </w:p>
    <w:p w14:paraId="544DEC0B" w14:textId="056F57A7" w:rsidR="00676C8B" w:rsidRPr="00676C8B" w:rsidRDefault="00676C8B" w:rsidP="007C4FFF">
      <w:pPr>
        <w:pStyle w:val="a4"/>
        <w:ind w:firstLine="142"/>
        <w:contextualSpacing/>
        <w:jc w:val="both"/>
        <w:rPr>
          <w:rFonts w:asciiTheme="majorHAnsi" w:hAnsiTheme="majorHAnsi" w:cs="Times New Roman"/>
          <w:sz w:val="17"/>
          <w:szCs w:val="17"/>
        </w:rPr>
      </w:pPr>
      <w:r w:rsidRPr="00A7784D">
        <w:rPr>
          <w:rFonts w:asciiTheme="majorHAnsi" w:hAnsiTheme="majorHAnsi" w:cs="Times New Roman CYR"/>
          <w:sz w:val="17"/>
          <w:szCs w:val="17"/>
        </w:rPr>
        <w:t xml:space="preserve">1.6. Банк вправе отказать </w:t>
      </w:r>
      <w:r w:rsidRPr="00A7784D">
        <w:rPr>
          <w:rFonts w:asciiTheme="majorHAnsi" w:hAnsiTheme="majorHAnsi" w:cs="Helv"/>
          <w:sz w:val="17"/>
          <w:szCs w:val="17"/>
        </w:rPr>
        <w:t>Клиенту в заключени</w:t>
      </w:r>
      <w:proofErr w:type="gramStart"/>
      <w:r w:rsidRPr="00A7784D">
        <w:rPr>
          <w:rFonts w:asciiTheme="majorHAnsi" w:hAnsiTheme="majorHAnsi" w:cs="Helv"/>
          <w:sz w:val="17"/>
          <w:szCs w:val="17"/>
        </w:rPr>
        <w:t>и</w:t>
      </w:r>
      <w:proofErr w:type="gramEnd"/>
      <w:r w:rsidRPr="00A7784D">
        <w:rPr>
          <w:rFonts w:asciiTheme="majorHAnsi" w:hAnsiTheme="majorHAnsi" w:cs="Helv"/>
          <w:sz w:val="17"/>
          <w:szCs w:val="17"/>
        </w:rPr>
        <w:t xml:space="preserve"> Догов</w:t>
      </w:r>
      <w:r w:rsidRPr="00A7784D">
        <w:rPr>
          <w:rFonts w:asciiTheme="majorHAnsi" w:hAnsiTheme="majorHAnsi" w:cs="Helv"/>
          <w:sz w:val="17"/>
          <w:szCs w:val="17"/>
        </w:rPr>
        <w:t>о</w:t>
      </w:r>
      <w:r w:rsidRPr="00A7784D">
        <w:rPr>
          <w:rFonts w:asciiTheme="majorHAnsi" w:hAnsiTheme="majorHAnsi" w:cs="Helv"/>
          <w:sz w:val="17"/>
          <w:szCs w:val="17"/>
        </w:rPr>
        <w:t>ра банковского счета на основании п. 5.2. ст. 7 Федеральн</w:t>
      </w:r>
      <w:r w:rsidRPr="00A7784D">
        <w:rPr>
          <w:rFonts w:asciiTheme="majorHAnsi" w:hAnsiTheme="majorHAnsi" w:cs="Helv"/>
          <w:sz w:val="17"/>
          <w:szCs w:val="17"/>
        </w:rPr>
        <w:t>о</w:t>
      </w:r>
      <w:r w:rsidRPr="00A7784D">
        <w:rPr>
          <w:rFonts w:asciiTheme="majorHAnsi" w:hAnsiTheme="majorHAnsi" w:cs="Helv"/>
          <w:sz w:val="17"/>
          <w:szCs w:val="17"/>
        </w:rPr>
        <w:t>го закона  от 07.08.2011 №115-ФЗ «О противодействии л</w:t>
      </w:r>
      <w:r w:rsidRPr="00A7784D">
        <w:rPr>
          <w:rFonts w:asciiTheme="majorHAnsi" w:hAnsiTheme="majorHAnsi" w:cs="Helv"/>
          <w:sz w:val="17"/>
          <w:szCs w:val="17"/>
        </w:rPr>
        <w:t>е</w:t>
      </w:r>
      <w:r w:rsidRPr="00A7784D">
        <w:rPr>
          <w:rFonts w:asciiTheme="majorHAnsi" w:hAnsiTheme="majorHAnsi" w:cs="Helv"/>
          <w:sz w:val="17"/>
          <w:szCs w:val="17"/>
        </w:rPr>
        <w:t>гализации (отмыванию) доходов, полученных преступным путем, и финансированию терроризма». Банк информирует Клиента о дате и причинах принятия соответствующего решения, путем направления Клиенту информационного сообщения в письменной форме не позднее 5 (</w:t>
      </w:r>
      <w:r w:rsidR="00D77C24" w:rsidRPr="00A7784D">
        <w:rPr>
          <w:rFonts w:asciiTheme="majorHAnsi" w:hAnsiTheme="majorHAnsi" w:cs="Helv"/>
          <w:sz w:val="17"/>
          <w:szCs w:val="17"/>
        </w:rPr>
        <w:t>П</w:t>
      </w:r>
      <w:r w:rsidRPr="00A7784D">
        <w:rPr>
          <w:rFonts w:asciiTheme="majorHAnsi" w:hAnsiTheme="majorHAnsi" w:cs="Helv"/>
          <w:sz w:val="17"/>
          <w:szCs w:val="17"/>
        </w:rPr>
        <w:t>яти) раб</w:t>
      </w:r>
      <w:r w:rsidRPr="00A7784D">
        <w:rPr>
          <w:rFonts w:asciiTheme="majorHAnsi" w:hAnsiTheme="majorHAnsi" w:cs="Helv"/>
          <w:sz w:val="17"/>
          <w:szCs w:val="17"/>
        </w:rPr>
        <w:t>о</w:t>
      </w:r>
      <w:r w:rsidRPr="00A7784D">
        <w:rPr>
          <w:rFonts w:asciiTheme="majorHAnsi" w:hAnsiTheme="majorHAnsi" w:cs="Helv"/>
          <w:sz w:val="17"/>
          <w:szCs w:val="17"/>
        </w:rPr>
        <w:t xml:space="preserve">чих дней со дня принятия такого решения </w:t>
      </w:r>
      <w:r w:rsidRPr="00A7784D">
        <w:rPr>
          <w:rFonts w:asciiTheme="majorHAnsi" w:hAnsiTheme="majorHAnsi" w:cs="Helv"/>
          <w:bCs/>
          <w:sz w:val="17"/>
          <w:szCs w:val="17"/>
        </w:rPr>
        <w:t>любым спос</w:t>
      </w:r>
      <w:r w:rsidRPr="00A7784D">
        <w:rPr>
          <w:rFonts w:asciiTheme="majorHAnsi" w:hAnsiTheme="majorHAnsi" w:cs="Helv"/>
          <w:bCs/>
          <w:sz w:val="17"/>
          <w:szCs w:val="17"/>
        </w:rPr>
        <w:t>о</w:t>
      </w:r>
      <w:r w:rsidRPr="00A7784D">
        <w:rPr>
          <w:rFonts w:asciiTheme="majorHAnsi" w:hAnsiTheme="majorHAnsi" w:cs="Helv"/>
          <w:bCs/>
          <w:sz w:val="17"/>
          <w:szCs w:val="17"/>
        </w:rPr>
        <w:t>бом, позволяющим Клиенту получить сообщение и устан</w:t>
      </w:r>
      <w:r w:rsidRPr="00A7784D">
        <w:rPr>
          <w:rFonts w:asciiTheme="majorHAnsi" w:hAnsiTheme="majorHAnsi" w:cs="Helv"/>
          <w:bCs/>
          <w:sz w:val="17"/>
          <w:szCs w:val="17"/>
        </w:rPr>
        <w:t>о</w:t>
      </w:r>
      <w:r w:rsidRPr="00A7784D">
        <w:rPr>
          <w:rFonts w:asciiTheme="majorHAnsi" w:hAnsiTheme="majorHAnsi" w:cs="Helv"/>
          <w:bCs/>
          <w:sz w:val="17"/>
          <w:szCs w:val="17"/>
        </w:rPr>
        <w:t>вить, что оно исходит от Банка, в том числе с использов</w:t>
      </w:r>
      <w:r w:rsidRPr="00A7784D">
        <w:rPr>
          <w:rFonts w:asciiTheme="majorHAnsi" w:hAnsiTheme="majorHAnsi" w:cs="Helv"/>
          <w:bCs/>
          <w:sz w:val="17"/>
          <w:szCs w:val="17"/>
        </w:rPr>
        <w:t>а</w:t>
      </w:r>
      <w:r w:rsidRPr="00A7784D">
        <w:rPr>
          <w:rFonts w:asciiTheme="majorHAnsi" w:hAnsiTheme="majorHAnsi" w:cs="Helv"/>
          <w:bCs/>
          <w:sz w:val="17"/>
          <w:szCs w:val="17"/>
        </w:rPr>
        <w:t>нием системы дистанционного банковского обслуживания.</w:t>
      </w:r>
    </w:p>
    <w:p w14:paraId="62AC9E75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</w:p>
    <w:p w14:paraId="1347CF3D" w14:textId="77777777" w:rsidR="007C4FFF" w:rsidRPr="00C343EF" w:rsidRDefault="007C4FFF" w:rsidP="007C4FFF">
      <w:pPr>
        <w:pStyle w:val="a4"/>
        <w:ind w:firstLine="142"/>
        <w:contextualSpacing/>
        <w:rPr>
          <w:rFonts w:asciiTheme="majorHAnsi" w:hAnsiTheme="majorHAnsi" w:cs="Arial"/>
          <w:sz w:val="17"/>
          <w:szCs w:val="17"/>
          <w:lang w:eastAsia="ru-RU"/>
        </w:rPr>
      </w:pPr>
      <w:r w:rsidRPr="00C343EF">
        <w:rPr>
          <w:rFonts w:asciiTheme="majorHAnsi" w:hAnsiTheme="majorHAnsi" w:cs="Arial"/>
          <w:sz w:val="17"/>
          <w:szCs w:val="17"/>
          <w:lang w:eastAsia="ru-RU"/>
        </w:rPr>
        <w:t>2. УДОСТОВЕРЕНИЕ ПРАВА РАСПОРЯЖЕНИЯ ДЕНЕЖН</w:t>
      </w:r>
      <w:r w:rsidRPr="00C343EF">
        <w:rPr>
          <w:rFonts w:asciiTheme="majorHAnsi" w:hAnsiTheme="majorHAnsi" w:cs="Arial"/>
          <w:sz w:val="17"/>
          <w:szCs w:val="17"/>
          <w:lang w:eastAsia="ru-RU"/>
        </w:rPr>
        <w:t>Ы</w:t>
      </w:r>
      <w:r w:rsidRPr="00C343EF">
        <w:rPr>
          <w:rFonts w:asciiTheme="majorHAnsi" w:hAnsiTheme="majorHAnsi" w:cs="Arial"/>
          <w:sz w:val="17"/>
          <w:szCs w:val="17"/>
          <w:lang w:eastAsia="ru-RU"/>
        </w:rPr>
        <w:t>МИ СРЕДСТВАМИ, НАХОДЯЩИМИСЯ НА СЧЕТЕ/СЧЕТАХ</w:t>
      </w:r>
    </w:p>
    <w:p w14:paraId="44E61DBE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/>
          <w:sz w:val="17"/>
          <w:szCs w:val="17"/>
          <w:u w:val="single"/>
          <w:lang w:eastAsia="ru-RU"/>
        </w:rPr>
      </w:pPr>
      <w:r w:rsidRPr="00C343EF">
        <w:rPr>
          <w:rFonts w:asciiTheme="majorHAnsi" w:hAnsiTheme="majorHAnsi"/>
          <w:sz w:val="17"/>
          <w:szCs w:val="17"/>
          <w:lang w:eastAsia="ru-RU"/>
        </w:rPr>
        <w:t>2.1. Права лиц, осуществляющих от имени Клиента расп</w:t>
      </w:r>
      <w:r w:rsidRPr="00C343EF">
        <w:rPr>
          <w:rFonts w:asciiTheme="majorHAnsi" w:hAnsiTheme="majorHAnsi"/>
          <w:sz w:val="17"/>
          <w:szCs w:val="17"/>
          <w:lang w:eastAsia="ru-RU"/>
        </w:rPr>
        <w:t>о</w:t>
      </w:r>
      <w:r w:rsidRPr="00C343EF">
        <w:rPr>
          <w:rFonts w:asciiTheme="majorHAnsi" w:hAnsiTheme="majorHAnsi"/>
          <w:sz w:val="17"/>
          <w:szCs w:val="17"/>
          <w:lang w:eastAsia="ru-RU"/>
        </w:rPr>
        <w:t>ряжения о перечислении и выдаче средств со счета/счетов, удостоверяются Клиентом путем предоставления Банку заверенных надлежащим образом образцов подписей должностных лиц и оттиска печати Клиента, а также иных документов в соответствии с Банковскими правилами о</w:t>
      </w:r>
      <w:r w:rsidRPr="00C343EF">
        <w:rPr>
          <w:rFonts w:asciiTheme="majorHAnsi" w:hAnsiTheme="majorHAnsi"/>
          <w:sz w:val="17"/>
          <w:szCs w:val="17"/>
          <w:lang w:eastAsia="ru-RU"/>
        </w:rPr>
        <w:t>т</w:t>
      </w:r>
      <w:r w:rsidRPr="00C343EF">
        <w:rPr>
          <w:rFonts w:asciiTheme="majorHAnsi" w:hAnsiTheme="majorHAnsi"/>
          <w:sz w:val="17"/>
          <w:szCs w:val="17"/>
          <w:lang w:eastAsia="ru-RU"/>
        </w:rPr>
        <w:t>крытия и закрытия банковских счетов юридических лиц, физических лиц-индивидуальных предпринимателей и физических лиц, занимающихся в установленном закон</w:t>
      </w:r>
      <w:r w:rsidRPr="00C343EF">
        <w:rPr>
          <w:rFonts w:asciiTheme="majorHAnsi" w:hAnsiTheme="majorHAnsi"/>
          <w:sz w:val="17"/>
          <w:szCs w:val="17"/>
          <w:lang w:eastAsia="ru-RU"/>
        </w:rPr>
        <w:t>о</w:t>
      </w:r>
      <w:r w:rsidRPr="00C343EF">
        <w:rPr>
          <w:rFonts w:asciiTheme="majorHAnsi" w:hAnsiTheme="majorHAnsi"/>
          <w:sz w:val="17"/>
          <w:szCs w:val="17"/>
          <w:lang w:eastAsia="ru-RU"/>
        </w:rPr>
        <w:lastRenderedPageBreak/>
        <w:t xml:space="preserve">дательством РФ порядке частной практикой </w:t>
      </w:r>
      <w:r w:rsidR="00B57B09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 xml:space="preserve">— </w:t>
      </w:r>
      <w:r w:rsidRPr="00C343EF">
        <w:rPr>
          <w:rFonts w:asciiTheme="majorHAnsi" w:hAnsiTheme="majorHAnsi"/>
          <w:sz w:val="17"/>
          <w:szCs w:val="17"/>
          <w:lang w:eastAsia="ru-RU"/>
        </w:rPr>
        <w:t>клиентов АО Банк «Развитие-Столица» и нормативно-правовыми актами Банка России.</w:t>
      </w:r>
    </w:p>
    <w:p w14:paraId="4B0FDFE9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hAnsiTheme="majorHAnsi" w:cs="Times New Roman"/>
          <w:sz w:val="17"/>
          <w:szCs w:val="17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2.2. Подписи лиц, указанных в п. 2.1. настоящего Догов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ра, переданные Банку в письменном виде (а, по соглашению Сторон, и в электронной форме), являются для Банка еди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ственно действительными вплоть до получения письме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ного уведомления от Клиента о прекращении и/или изм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нении их полномочий. </w:t>
      </w:r>
      <w:r w:rsidRPr="00C343EF">
        <w:rPr>
          <w:rFonts w:asciiTheme="majorHAnsi" w:hAnsiTheme="majorHAnsi" w:cs="Times New Roman"/>
          <w:sz w:val="17"/>
          <w:szCs w:val="17"/>
        </w:rPr>
        <w:t xml:space="preserve">Если право подписи, необходимое для подписания документов, предоставлено нескольким лицам, то возможные сочетания подписей определяются соглашением Сторон. </w:t>
      </w:r>
    </w:p>
    <w:p w14:paraId="3B0DB7F9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2.3. Клиент обязан незамедлительно извещать Банк обо всех изменениях, связанных с полномочиями по распор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я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жению денежными средствами на счете/счетах, об измен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нии наименования Клиента, фактического местонахожд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ния органов управления, адреса юридического лица и по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ч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тового адреса, </w:t>
      </w:r>
      <w:proofErr w:type="spellStart"/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бенефициарных</w:t>
      </w:r>
      <w:proofErr w:type="spellEnd"/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 владельцев, номеров тел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фона (факса), изменении права подписи или содержания доверенности, а также о государственной регистрации вн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сения изменений в учредительные документы, а также иных необходимых для идентификации Клиента сведений с обязательным представлением в Банк надлежащим обр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зом заверенных копий указанных документов. В противном случае Банк не несет ответственности за негативные п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следствия, связанные с использованием Банком недост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верной информации.</w:t>
      </w:r>
    </w:p>
    <w:p w14:paraId="1857AC7E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</w:p>
    <w:p w14:paraId="768119DD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Arial"/>
          <w:sz w:val="17"/>
          <w:szCs w:val="17"/>
          <w:lang w:eastAsia="ru-RU"/>
        </w:rPr>
      </w:pPr>
      <w:r w:rsidRPr="00C343EF">
        <w:rPr>
          <w:rFonts w:asciiTheme="majorHAnsi" w:hAnsiTheme="majorHAnsi" w:cs="Arial"/>
          <w:sz w:val="17"/>
          <w:szCs w:val="17"/>
          <w:lang w:eastAsia="ru-RU"/>
        </w:rPr>
        <w:t>3. ВЕДЕНИЕ СЧЕТА/СЧЕТОВ</w:t>
      </w:r>
    </w:p>
    <w:p w14:paraId="51CA270C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/>
          <w:sz w:val="17"/>
          <w:szCs w:val="17"/>
          <w:lang w:eastAsia="ru-RU"/>
        </w:rPr>
      </w:pPr>
      <w:r w:rsidRPr="00C343EF">
        <w:rPr>
          <w:rFonts w:asciiTheme="majorHAnsi" w:hAnsiTheme="majorHAnsi"/>
          <w:sz w:val="17"/>
          <w:szCs w:val="17"/>
          <w:lang w:eastAsia="ru-RU"/>
        </w:rPr>
        <w:t>3.1. Банк осуществляет расчетно-кассовое обслуживание Клиента по формам и в порядке, предусмотренном де</w:t>
      </w:r>
      <w:r w:rsidRPr="00C343EF">
        <w:rPr>
          <w:rFonts w:asciiTheme="majorHAnsi" w:hAnsiTheme="majorHAnsi"/>
          <w:sz w:val="17"/>
          <w:szCs w:val="17"/>
          <w:lang w:eastAsia="ru-RU"/>
        </w:rPr>
        <w:t>й</w:t>
      </w:r>
      <w:r w:rsidRPr="00C343EF">
        <w:rPr>
          <w:rFonts w:asciiTheme="majorHAnsi" w:hAnsiTheme="majorHAnsi"/>
          <w:sz w:val="17"/>
          <w:szCs w:val="17"/>
          <w:lang w:eastAsia="ru-RU"/>
        </w:rPr>
        <w:t>ствующим законодательством Российской Федерации.</w:t>
      </w:r>
    </w:p>
    <w:p w14:paraId="5348E9A0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3.2. Операции по списанию и зачислению средств по сч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там в иностранной валюте осуществляются в соответствии с действующим валютным законодательством РФ</w:t>
      </w:r>
    </w:p>
    <w:p w14:paraId="2F37790A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3.3. Банк выдает Клиенту наличную иностранную валюту и осуществляет прием наличной иностранной валюты в случаях и порядке, установленном Банком России.</w:t>
      </w:r>
    </w:p>
    <w:p w14:paraId="7E2B4D45" w14:textId="274B55AE" w:rsidR="007C4FFF" w:rsidRPr="00546119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</w:pP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3.4. Банк производит списание денежных средств со сч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е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та/счетов Клиента на основании соответствующего расп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о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ряжения Клиента на бумажном носителе или, при наличии между Банком и Клиентом Договора о работе в режиме прямого доступа "Банк-Клиент"</w:t>
      </w:r>
      <w:r w:rsidR="006A5A7E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,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 или </w:t>
      </w:r>
      <w:r w:rsidR="009F3F0D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при присоединении</w:t>
      </w:r>
      <w:r w:rsidR="009F3F0D"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 xml:space="preserve"> </w:t>
      </w:r>
      <w:r w:rsidR="00A94BA6"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 xml:space="preserve">Клиента </w:t>
      </w:r>
      <w:r w:rsidR="009F3F0D"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к Правилам дистанционного банковского обсл</w:t>
      </w:r>
      <w:r w:rsidR="009F3F0D"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у</w:t>
      </w:r>
      <w:r w:rsidR="009F3F0D"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живания Клиентов юридических лиц (кроме кредитных организаций), индивидуальных предпринимателей и ф</w:t>
      </w:r>
      <w:r w:rsidR="009F3F0D"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и</w:t>
      </w:r>
      <w:r w:rsidR="009F3F0D"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зических лиц, занимающихся в установленном законод</w:t>
      </w:r>
      <w:r w:rsidR="009F3F0D"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а</w:t>
      </w:r>
      <w:r w:rsidR="009F3F0D"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тельством РФ порядке частной практикой, АО Банк «Разв</w:t>
      </w:r>
      <w:r w:rsidR="009F3F0D"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и</w:t>
      </w:r>
      <w:r w:rsidR="009F3F0D"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 xml:space="preserve">тие-Столица», действующим в Банке (далее – Правила 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ДБО)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, на основании распоряжения в электронном виде. Без ра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с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поряжения Клиента списание денежных средств со сч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е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та/счетов осуществляется по исполнительным документам, а также в иных случаях, прямо предусмотренных действ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у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ющим законодательством Российской Федерации и наст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о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ящим Договором. </w:t>
      </w:r>
    </w:p>
    <w:p w14:paraId="5E404BB2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3.5. Банк производит списание денежных средств со сч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тов в иностранной валюте при условии предоставления Клиентом надлежащим образом оформленного распоряж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ния, а также обосновывающих документов в случаях, предусмотренных действующим валютным законодател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ь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ством РФ.</w:t>
      </w:r>
    </w:p>
    <w:p w14:paraId="63A4E0C6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3.6. Банк обязуется производить списание денежных средств Клиента не позднее дня, следующего за днем пре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д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ставления надлежащим образом оформленного распоряж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ния Клиента. Обязательства  Банка перед Клиентом по представленным Клиентом распоряжениям считаются  исполненными Банком с момента списания соответству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ю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щих денежных сумм с корреспондентского счета Банка (кроме операций по купле-продаже иностранной валюты).</w:t>
      </w:r>
    </w:p>
    <w:p w14:paraId="47500876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3.7. Банк зачисляет на соответствующий счет/счета Кл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и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ента перечисляемые последнему денежные средства не позднее дня, следующего за днем поступления распоряж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ния (в электронном виде или на бумажном носителе), по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д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тверждающего получение средств.</w:t>
      </w:r>
    </w:p>
    <w:p w14:paraId="64616C5C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3.8. По мере совершения операций по счету/счетам, но не позднее дня, следующего за днем совершения расчетной операции, Банк представляет Клиенту выписки по сч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lastRenderedPageBreak/>
        <w:t xml:space="preserve">ту/счетам и приложения к ним, включающие сведения о взысканной Банком комиссии, а в некоторых случаях, по инициативе Банка, </w:t>
      </w:r>
      <w:r w:rsidR="000B42A9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 xml:space="preserve">— 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с сопроводительным документом, который после проверки должен быть подписан Клиентом и возвращен Банку. </w:t>
      </w:r>
    </w:p>
    <w:p w14:paraId="0886E8EE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Выдача клиентам выписок по счету/счетам и прилож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ний к ним осуществляется на бумажном носителе.</w:t>
      </w:r>
    </w:p>
    <w:p w14:paraId="3AA2AE54" w14:textId="7578EBEF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При обслуживании Банком Клиента по системе «Банк-Клиент» и/или </w:t>
      </w:r>
      <w:r w:rsidR="00A94BA6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по системе дистанционного банковского обслуживания 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«Интернет-Банк»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 на основании Договора о работе в режиме прямого доступа «Банк-Клиент» или </w:t>
      </w:r>
      <w:r w:rsidR="00282E13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Пр</w:t>
      </w:r>
      <w:r w:rsidR="00282E13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а</w:t>
      </w:r>
      <w:r w:rsidR="00282E13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вил 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ДБО, Банк представляет Клиенту выписки по сч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е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ту/счетам и приложения к ним посредством системы «Банк-Клиент» и/или </w:t>
      </w:r>
      <w:r w:rsidR="00282E13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по системе дистанционного банко</w:t>
      </w:r>
      <w:r w:rsidR="00282E13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в</w:t>
      </w:r>
      <w:r w:rsidR="00282E13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ского обслуживания </w:t>
      </w:r>
      <w:r w:rsidR="00282E13"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«Интернет-Банк»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. В этом случае 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в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ы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писки по счету/счетам и приложения к ним подписываются аналогами собственноручной подписи уполномоченного лица Банка.  </w:t>
      </w:r>
    </w:p>
    <w:p w14:paraId="0E06AB61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Выписки по счету/счетам и приложения к ним за после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д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ний рабочий день года (по состоянию на 1 января года, следующего за отчетным), а также в других случаях, если это предусмотрено законодательством Российской Федер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ции, подлежат выдаче клиентам на бумажном носителе.</w:t>
      </w:r>
    </w:p>
    <w:p w14:paraId="30E95A11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При предоставлении дополнительной информации (п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роля), подтверждающей право доступа к счету/счетам, Клиент вправе получить информацию по своему сч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ту/счетам по телефону.</w:t>
      </w:r>
    </w:p>
    <w:p w14:paraId="03311000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3.9. Клиент обязан незамедлительно, но не позднее 10 (Десяти) банковских дней, сообщить Банку обо всех зам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ченных неточностях или ошибках в выписках по сч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ту/счетам, приложениях к нему и других документах либо о непризнании (</w:t>
      </w:r>
      <w:proofErr w:type="spellStart"/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неподтверждении</w:t>
      </w:r>
      <w:proofErr w:type="spellEnd"/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) итогового сальдо по сч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ту/счетам.</w:t>
      </w:r>
    </w:p>
    <w:p w14:paraId="0C3F90F7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3.10. Неправильное зачисление денежных средств на счет/счета может быть отменено Банком путем </w:t>
      </w:r>
      <w:proofErr w:type="spellStart"/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дебетов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ния</w:t>
      </w:r>
      <w:proofErr w:type="spellEnd"/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 счета/счетов Клиента на соответствующую сумму (проводка “</w:t>
      </w:r>
      <w:proofErr w:type="spellStart"/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сторно</w:t>
      </w:r>
      <w:proofErr w:type="spellEnd"/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”). При этом Клиент безусловно акцепт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у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ет списание денежных средств согласно настоящему пункту Договора (заранее данный Клиентом акцепт). Клиент об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я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зан незамедлительно сообщить в Банк об ошибочно зачи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ленных суммах.</w:t>
      </w:r>
    </w:p>
    <w:p w14:paraId="7DA919B6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3.11. Выписки по счету/счетам и приложения к ним, письменно не опротестованные Клиентом в течение 10 (Десяти) банковских дней после их отправки, считаются подтвержденными, включая случаи, когда уведомление, направленное Клиенту на подпись, не было возвращено Банку. </w:t>
      </w:r>
    </w:p>
    <w:p w14:paraId="5B4C64F9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3.12. При необходимости (по заявлению Клиента или по собственной инициативе) Банк запрашивает банк-отправитель или банк-корреспондент об исполнении ук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заний третьих лиц о перечислении в адрес Клиента дене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ж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ных сумм, реквизитов документов, назначении платежа и т.п., а также предъявляет в отдельных случаях от имени Клиента претензии банкам-отправителям или банкам-корреспондентам. </w:t>
      </w:r>
    </w:p>
    <w:p w14:paraId="1CCA9DEB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3.13. Распоряжения, оформленные Клиентом с нарушен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и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ем действующего законодательства Российской Федерации и нормативно-правовых актов Банка России, Банком не исполняются. </w:t>
      </w:r>
    </w:p>
    <w:p w14:paraId="241904B5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3.14. Все операции по счету/счетам производятся в пр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делах имеющихся на нем денежных средств, а в случае письменного соглашения с Банком об овердрафте по сч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ту/счетам Клиента </w:t>
      </w:r>
      <w:r w:rsidR="000B42A9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 xml:space="preserve">— 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в размере овердрафта и в согласова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ные сроки. </w:t>
      </w:r>
    </w:p>
    <w:p w14:paraId="6ED66067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3.15. При осуществлении безналичных расчетов в форме переводов денежных средств по требованию получателя средств (прямом </w:t>
      </w:r>
      <w:proofErr w:type="spellStart"/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дебетовании</w:t>
      </w:r>
      <w:proofErr w:type="spellEnd"/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) Банк на основании насто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я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щего Договора с Клиентом осуществляет списание дене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ж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ных средств со счета/счетов Клиента с его согласия (акце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п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та Клиента) по распоряжению в виде расчетного документа получателя средств. Право получателя средств предъя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в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лять требования к счету Клиента предусматривается настоящим Договором.</w:t>
      </w:r>
    </w:p>
    <w:p w14:paraId="313D48A7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3.16. Акцепт Клиента может быть дан до поступления требования получателя средств (заранее данный акцепт Клиента) или после его поступления в Банк. Акцепт Клие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та может быть дан в виде отдельного документа или соо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б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lastRenderedPageBreak/>
        <w:t>щения. Акцепт Клиента может быть дан в отношении одн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го или нескольких получателей средств, одного или 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скольких требований получателя средств.</w:t>
      </w:r>
    </w:p>
    <w:p w14:paraId="1719049D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3.17. В случае отсутствия заранее данного акцепта Клие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та Банк передает поступившее требование получателя средств для акцепта Клиенту не позднее дня, следующего за днем поступления требования получателя средств. 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к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цепт Клиента должен быть дан в течение 5 (пяти) рабочих дней.</w:t>
      </w:r>
    </w:p>
    <w:p w14:paraId="35D2BBA0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3.18. При акцепте Клиента требование получателя средств исполняется в сумме акцепта Клиента. Допускается акцепт Клиента в части суммы требования получателя средств (частичный акцепт Клиента). В случае частичного акцепта Клиента Банк обязан указать на это при подтве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р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ждении получателю средств исполнения его требования. При отказе Клиента от акцепта или неполучении акцепта в установленный срок требование получателя средств по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д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лежит возврату получателю средств с указанием причины возврата.</w:t>
      </w:r>
    </w:p>
    <w:p w14:paraId="7074B2A1" w14:textId="77777777" w:rsidR="007C4FFF" w:rsidRPr="00C343EF" w:rsidRDefault="007C4FFF" w:rsidP="007C4FFF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3.19. При поступлении требования получателя средств с заранее данным акцептом Клиента Банк обязан проверить соответствие требования получателя средств условиям заранее данного акцепта Клиента. При соответствии треб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вания получателя средств условиям заранее данного 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к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цепта Клиента оно исполняется в сумме и в срок, которые предусмотрены условиями заранее данного акцепта Кл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и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ента. При несоответствии требования получателя средств условиям заранее данного акцепта Клиента или невозмо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ж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ности их проверки Банк запрашивает акцепт Клиента. П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лучение акцепта Клиента осуществляется Банком посре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д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ством передачи распоряжения получателя средств либо уведомления в электронном виде или на бумажном нос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и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теле для акцепта Клиенту и получения акцепта (отказа от акцепта) Клиента с составлением заявления об акцепте (отказе от акцепта) Клиента в порядке, установленном нормативно-правовыми актами Банка России.</w:t>
      </w:r>
    </w:p>
    <w:p w14:paraId="47F5AB98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3.20. При получении отказа от акцепта Клиента или при неполучении акцепта Клиента по истечении 5 (пяти) раб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чих дней, распоряжение получателя средств подлежит во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з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врату Банком.</w:t>
      </w:r>
    </w:p>
    <w:p w14:paraId="36C4CFA5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3.21. Банк принимает на себя обязательство по доставке  платежных требований, инкассовых поручений, принятых от Клиента, в другие банки. Клиент  возмещает Банку з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траты, связанные с доставкой платежных требований, и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кассовых поручений, принятых  от Клиента, в течение 3 (Трех) рабочих дней после получения уведомления от Ба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ка о доставке расчетных документов.  </w:t>
      </w:r>
    </w:p>
    <w:p w14:paraId="375EB639" w14:textId="77777777" w:rsidR="007C4FFF" w:rsidRPr="00C343EF" w:rsidRDefault="007C4FFF" w:rsidP="007C4FFF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outlineLvl w:val="2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3.22. Клиент уполномочивает Банк производить списание денежных средств со счета/счетов без его распоряжения  при поступлении инкассовых поручений на основании д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говоров, заключаемых Клиентом с третьими лицами. В этом случае Клиент, предоставляет в Банк сведения о кр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диторе (получателе средств), который имеет право  пред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ъ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являть инкассовые поручения на списание денежных средств, об обязательстве Клиента, а также об основном договоре, содержащем условия о списании денежных средств без дополнительного распоряжения Клиента, в том числе в случаях, предусмотренных действующим законод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тельством Российской Федерации.</w:t>
      </w:r>
    </w:p>
    <w:p w14:paraId="478174E9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Право предъявления инкассовых поручений к сч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ту/счетам Клиента может быть подтверждено получателем средств посредством представления в Банк соответству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ю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щих документов.</w:t>
      </w:r>
    </w:p>
    <w:p w14:paraId="4C6EDE11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Банк не рассматривает по существу возражения Клиента против списания денежных средств со счета/счетов на 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новании инкассовых поручений. Ответственность за пр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вомерность выставления платежного требования и инка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сового поручения и правильность указания основания взыскания средств несет получатель средств (взыскатель).</w:t>
      </w:r>
    </w:p>
    <w:p w14:paraId="544A20B2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3.23. Если получателем денежных средств является Банк, списание денежных средств со счета/счетов Клиента может осуществляться Банком в соответствии с настоящим Дог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вором на основании составляемого Банком банковского ордера.</w:t>
      </w:r>
    </w:p>
    <w:p w14:paraId="3AD5236F" w14:textId="77777777" w:rsidR="007C4FFF" w:rsidRPr="00C343EF" w:rsidRDefault="007C4FFF" w:rsidP="007C4FFF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3.24. При поступлении распоряжения Клиента, требу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ю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щего в соответствии с действующим законодательством Российской Федерации согласия третьего лица на распор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я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lastRenderedPageBreak/>
        <w:t>жение денежными средствами Клиента, Банк осуществляет контроль наличия согласия третьего лица в порядке, уст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новленном настоящим Договором. Согласие третьего лица на распоряжение денежными средствами Клиента может быть дано в электронном виде или на бумажном носителе любым доступным способом, в том числе посредством с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ставления распоряжения, заявления третьего лица, подп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и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сания третьим лицом распоряжения Клиента или в расп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ряжении Клиента в месте, свободном от указания реквиз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и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тов.</w:t>
      </w:r>
    </w:p>
    <w:p w14:paraId="1DBD19D7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3.25. Все платежи Клиента, за исключением случаев, сп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циально предусмотренных законодательством Российской Федерации, производятся с его счета/счетов в порядке к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лендарной очередности поступления в Банк распоряжений (наступления сроков платежей).</w:t>
      </w:r>
    </w:p>
    <w:p w14:paraId="7A950FA3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3.26. Принимая поступающие денежные средства, Банк не несет ответственности за законность и обоснованность поступления средств на счет/счета Клиента, за исключен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и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ем случаев, когда на Банк возложены функции контроля в порядке, предусмотренном действующим законодател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ь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ством Российской Федерации.</w:t>
      </w:r>
    </w:p>
    <w:p w14:paraId="4385EBCE" w14:textId="77777777" w:rsidR="007C4FFF" w:rsidRPr="00C343EF" w:rsidRDefault="007C4FFF" w:rsidP="007C4FFF">
      <w:pPr>
        <w:tabs>
          <w:tab w:val="left" w:pos="0"/>
        </w:tabs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3.27. Банк вправе приостанавливать операции по сч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ту/счетам Клиента, кроме операций по зачислению дене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ж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ных средств, по предписаниям налоговых и иных уполн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моченных органов, истечении срока полномочий лиц, ук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занных в п. 2.1. настоящего Договора, в случае возникнов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ния конфликтов между участниками/акционерами Клие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та, а также в случаях, прямо предусмотренных действу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ю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щим законодательством Российской Федерации. Операции по счету/счетам возобновляются при отмене предписаний соответствующих органов, предъявлении в Банк докуме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тов, подтверждающих отсутствие задолженности Клиента перед бюджетом, продление полномочий должностных лиц Клиента, окончательное рассмотрение спора участн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и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ков/акционеров Клиента в судебных органах.</w:t>
      </w:r>
    </w:p>
    <w:p w14:paraId="03B426F7" w14:textId="77777777" w:rsidR="007C4FFF" w:rsidRPr="00C343EF" w:rsidRDefault="007C4FFF" w:rsidP="007C4F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Theme="majorHAnsi" w:eastAsia="Calibri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3.28. Банк вправе отказать Клиенту в приеме распоряж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ний, оформленных в период одновременного функцион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и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рования двух или нескольких органов управления Клиента, оспаривающих правоспособность или законность действий друг друга, если с использованием стандартных банковских процедур Банк не может установить факт выдачи распор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я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жения уполномоченным лицом. После устранения Клие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том указанных разногласий (с помощью судебных или вн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судебных процедур) прием распоряжений Клиента ос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у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ществляется Банком в общем порядке.</w:t>
      </w:r>
    </w:p>
    <w:p w14:paraId="31477F23" w14:textId="6547AC14" w:rsidR="007C4FFF" w:rsidRPr="00546119" w:rsidRDefault="007C4FFF" w:rsidP="007C4F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</w:pP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3.29. Банк вправе отказать Клиенту в </w:t>
      </w:r>
      <w:r w:rsidRPr="00546119">
        <w:rPr>
          <w:rFonts w:asciiTheme="majorHAnsi" w:eastAsia="Calibri" w:hAnsiTheme="majorHAnsi" w:cs="Times New Roman"/>
          <w:color w:val="000000" w:themeColor="text1"/>
          <w:sz w:val="17"/>
          <w:szCs w:val="17"/>
          <w:lang w:eastAsia="ru-RU"/>
        </w:rPr>
        <w:t>выполнении расп</w:t>
      </w:r>
      <w:r w:rsidRPr="00546119">
        <w:rPr>
          <w:rFonts w:asciiTheme="majorHAnsi" w:eastAsia="Calibri" w:hAnsiTheme="majorHAnsi" w:cs="Times New Roman"/>
          <w:color w:val="000000" w:themeColor="text1"/>
          <w:sz w:val="17"/>
          <w:szCs w:val="17"/>
          <w:lang w:eastAsia="ru-RU"/>
        </w:rPr>
        <w:t>о</w:t>
      </w:r>
      <w:r w:rsidRPr="00546119">
        <w:rPr>
          <w:rFonts w:asciiTheme="majorHAnsi" w:eastAsia="Calibri" w:hAnsiTheme="majorHAnsi" w:cs="Times New Roman"/>
          <w:color w:val="000000" w:themeColor="text1"/>
          <w:sz w:val="17"/>
          <w:szCs w:val="17"/>
          <w:lang w:eastAsia="ru-RU"/>
        </w:rPr>
        <w:t>ряжения Клиента о совершении операции</w:t>
      </w:r>
      <w:r w:rsidR="00A7784D" w:rsidRPr="00546119">
        <w:rPr>
          <w:rFonts w:asciiTheme="majorHAnsi" w:eastAsia="Calibri" w:hAnsiTheme="majorHAnsi" w:cs="Times New Roman"/>
          <w:color w:val="000000" w:themeColor="text1"/>
          <w:sz w:val="17"/>
          <w:szCs w:val="17"/>
          <w:lang w:eastAsia="ru-RU"/>
        </w:rPr>
        <w:t xml:space="preserve"> в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 случаях, уст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а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новленных действующим законодательством РФ, норм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а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тивными актами Банка России и настоящим Договором.</w:t>
      </w:r>
    </w:p>
    <w:p w14:paraId="3BAAE0B0" w14:textId="7A44946E" w:rsidR="00B759CD" w:rsidRPr="00676C8B" w:rsidRDefault="00FC5327" w:rsidP="007C4F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Cambria" w:eastAsia="Times New Roman" w:hAnsi="Cambria" w:cs="Times New Roman"/>
          <w:sz w:val="17"/>
          <w:szCs w:val="17"/>
          <w:lang w:eastAsia="ru-RU"/>
        </w:rPr>
      </w:pPr>
      <w:r w:rsidRPr="00A7784D">
        <w:rPr>
          <w:rFonts w:ascii="Cambria" w:eastAsia="Times New Roman" w:hAnsi="Cambria" w:cs="Times New Roman"/>
          <w:sz w:val="17"/>
          <w:szCs w:val="17"/>
          <w:lang w:eastAsia="ru-RU"/>
        </w:rPr>
        <w:t xml:space="preserve">В случае принятия решения об отказе </w:t>
      </w:r>
      <w:r w:rsidR="00B759CD" w:rsidRPr="00A7784D">
        <w:rPr>
          <w:rFonts w:ascii="Cambria" w:hAnsi="Cambria" w:cs="Helv"/>
          <w:color w:val="000000"/>
          <w:sz w:val="17"/>
          <w:szCs w:val="17"/>
        </w:rPr>
        <w:t>в выполнении ра</w:t>
      </w:r>
      <w:r w:rsidR="00B759CD" w:rsidRPr="00A7784D">
        <w:rPr>
          <w:rFonts w:ascii="Cambria" w:hAnsi="Cambria" w:cs="Helv"/>
          <w:color w:val="000000"/>
          <w:sz w:val="17"/>
          <w:szCs w:val="17"/>
        </w:rPr>
        <w:t>с</w:t>
      </w:r>
      <w:r w:rsidR="00B759CD" w:rsidRPr="00A7784D">
        <w:rPr>
          <w:rFonts w:ascii="Cambria" w:hAnsi="Cambria" w:cs="Helv"/>
          <w:color w:val="000000"/>
          <w:sz w:val="17"/>
          <w:szCs w:val="17"/>
        </w:rPr>
        <w:t>поряжения о совершении операции в соответствии с п. 11 ст. 7 Федерального закона  от 07.08.2011 №115-ФЗ «О пр</w:t>
      </w:r>
      <w:r w:rsidR="00B759CD" w:rsidRPr="00A7784D">
        <w:rPr>
          <w:rFonts w:ascii="Cambria" w:hAnsi="Cambria" w:cs="Helv"/>
          <w:color w:val="000000"/>
          <w:sz w:val="17"/>
          <w:szCs w:val="17"/>
        </w:rPr>
        <w:t>о</w:t>
      </w:r>
      <w:r w:rsidR="00B759CD" w:rsidRPr="00A7784D">
        <w:rPr>
          <w:rFonts w:ascii="Cambria" w:hAnsi="Cambria" w:cs="Helv"/>
          <w:color w:val="000000"/>
          <w:sz w:val="17"/>
          <w:szCs w:val="17"/>
        </w:rPr>
        <w:t>тиводействии легализации (отмыванию) доходов, пол</w:t>
      </w:r>
      <w:r w:rsidR="00B759CD" w:rsidRPr="00A7784D">
        <w:rPr>
          <w:rFonts w:ascii="Cambria" w:hAnsi="Cambria" w:cs="Helv"/>
          <w:color w:val="000000"/>
          <w:sz w:val="17"/>
          <w:szCs w:val="17"/>
        </w:rPr>
        <w:t>у</w:t>
      </w:r>
      <w:r w:rsidR="00B759CD" w:rsidRPr="00A7784D">
        <w:rPr>
          <w:rFonts w:ascii="Cambria" w:hAnsi="Cambria" w:cs="Helv"/>
          <w:color w:val="000000"/>
          <w:sz w:val="17"/>
          <w:szCs w:val="17"/>
        </w:rPr>
        <w:t>ченных преступным путем, и финансированию террори</w:t>
      </w:r>
      <w:r w:rsidR="00B759CD" w:rsidRPr="00A7784D">
        <w:rPr>
          <w:rFonts w:ascii="Cambria" w:hAnsi="Cambria" w:cs="Helv"/>
          <w:color w:val="000000"/>
          <w:sz w:val="17"/>
          <w:szCs w:val="17"/>
        </w:rPr>
        <w:t>з</w:t>
      </w:r>
      <w:r w:rsidR="00B759CD" w:rsidRPr="00A7784D">
        <w:rPr>
          <w:rFonts w:ascii="Cambria" w:hAnsi="Cambria" w:cs="Helv"/>
          <w:color w:val="000000"/>
          <w:sz w:val="17"/>
          <w:szCs w:val="17"/>
        </w:rPr>
        <w:t>ма», Банк информирует Клиента о дате и причинах прин</w:t>
      </w:r>
      <w:r w:rsidR="00B759CD" w:rsidRPr="00A7784D">
        <w:rPr>
          <w:rFonts w:ascii="Cambria" w:hAnsi="Cambria" w:cs="Helv"/>
          <w:color w:val="000000"/>
          <w:sz w:val="17"/>
          <w:szCs w:val="17"/>
        </w:rPr>
        <w:t>я</w:t>
      </w:r>
      <w:r w:rsidR="00B759CD" w:rsidRPr="00A7784D">
        <w:rPr>
          <w:rFonts w:ascii="Cambria" w:hAnsi="Cambria" w:cs="Helv"/>
          <w:color w:val="000000"/>
          <w:sz w:val="17"/>
          <w:szCs w:val="17"/>
        </w:rPr>
        <w:t>тия соответствующего решения путем направления Клие</w:t>
      </w:r>
      <w:r w:rsidR="00B759CD" w:rsidRPr="00A7784D">
        <w:rPr>
          <w:rFonts w:ascii="Cambria" w:hAnsi="Cambria" w:cs="Helv"/>
          <w:color w:val="000000"/>
          <w:sz w:val="17"/>
          <w:szCs w:val="17"/>
        </w:rPr>
        <w:t>н</w:t>
      </w:r>
      <w:r w:rsidR="00B759CD" w:rsidRPr="00A7784D">
        <w:rPr>
          <w:rFonts w:ascii="Cambria" w:hAnsi="Cambria" w:cs="Helv"/>
          <w:color w:val="000000"/>
          <w:sz w:val="17"/>
          <w:szCs w:val="17"/>
        </w:rPr>
        <w:t>ту информационного сообщения в письменной форме не позднее 5 (Пяти) рабочих дней со дня принятия такого р</w:t>
      </w:r>
      <w:r w:rsidR="00B759CD" w:rsidRPr="00A7784D">
        <w:rPr>
          <w:rFonts w:ascii="Cambria" w:hAnsi="Cambria" w:cs="Helv"/>
          <w:color w:val="000000"/>
          <w:sz w:val="17"/>
          <w:szCs w:val="17"/>
        </w:rPr>
        <w:t>е</w:t>
      </w:r>
      <w:r w:rsidR="00B759CD" w:rsidRPr="00A7784D">
        <w:rPr>
          <w:rFonts w:ascii="Cambria" w:hAnsi="Cambria" w:cs="Helv"/>
          <w:color w:val="000000"/>
          <w:sz w:val="17"/>
          <w:szCs w:val="17"/>
        </w:rPr>
        <w:t>шения</w:t>
      </w:r>
      <w:r w:rsidR="00823840" w:rsidRPr="00A7784D">
        <w:rPr>
          <w:rFonts w:ascii="Cambria" w:hAnsi="Cambria" w:cs="Helv"/>
          <w:color w:val="000000"/>
          <w:sz w:val="17"/>
          <w:szCs w:val="17"/>
        </w:rPr>
        <w:t xml:space="preserve"> </w:t>
      </w:r>
      <w:r w:rsidR="00B759CD" w:rsidRPr="00A7784D">
        <w:rPr>
          <w:rFonts w:ascii="Cambria" w:hAnsi="Cambria" w:cs="Helv"/>
          <w:bCs/>
          <w:color w:val="000000"/>
          <w:sz w:val="17"/>
          <w:szCs w:val="17"/>
        </w:rPr>
        <w:t>любым способом, позволяющим Клиенту получить сообщение и установить, что оно исходит от Банка, в том числе с использованием системы дистанционного банко</w:t>
      </w:r>
      <w:r w:rsidR="00B759CD" w:rsidRPr="00A7784D">
        <w:rPr>
          <w:rFonts w:ascii="Cambria" w:hAnsi="Cambria" w:cs="Helv"/>
          <w:bCs/>
          <w:color w:val="000000"/>
          <w:sz w:val="17"/>
          <w:szCs w:val="17"/>
        </w:rPr>
        <w:t>в</w:t>
      </w:r>
      <w:r w:rsidR="00B759CD" w:rsidRPr="00A7784D">
        <w:rPr>
          <w:rFonts w:ascii="Cambria" w:hAnsi="Cambria" w:cs="Helv"/>
          <w:bCs/>
          <w:color w:val="000000"/>
          <w:sz w:val="17"/>
          <w:szCs w:val="17"/>
        </w:rPr>
        <w:t>ского обслуживания.</w:t>
      </w:r>
    </w:p>
    <w:p w14:paraId="1EE53E67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hAnsiTheme="majorHAnsi" w:cs="Times New Roman"/>
          <w:sz w:val="17"/>
          <w:szCs w:val="17"/>
          <w:lang w:eastAsia="ru-RU"/>
        </w:rPr>
        <w:t>3.30. Банк гарантирует соблюдение банковской тайны по счету/счетам и операциям Клиента и конфиденциальность, за исключением случаев, прямо предусмотренных де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й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ствующим законодательством Российской Федерации.</w:t>
      </w:r>
    </w:p>
    <w:p w14:paraId="5B97C358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hAnsiTheme="majorHAnsi" w:cs="Times New Roman"/>
          <w:sz w:val="17"/>
          <w:szCs w:val="17"/>
          <w:lang w:eastAsia="ru-RU"/>
        </w:rPr>
        <w:t>3.31. Клиент обязуется предоставлять Банку без допо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л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нительных запросов информацию по форме Анкеты клие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 xml:space="preserve">та АО Банк «Развитие-Столица» </w:t>
      </w:r>
      <w:r w:rsidR="000B42A9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>—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 xml:space="preserve"> юридического лица, или Анкеты клиента АО Банк «Развитие-Столица» – физическ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го лица (в том числе физического лица – индивидуального предпринимателя), в том числе о контрагентах по всем заключенным договорам комиссии, поручения, довер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и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тельного управления, агентским и иным договорам, в соо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т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ветствии с которыми Клиент действует в интересах трет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ь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их лиц и расчеты по которым производятся с использов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нием счетов, открытых в Банке.</w:t>
      </w:r>
    </w:p>
    <w:p w14:paraId="682DDD36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eastAsia="Calibri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hAnsiTheme="majorHAnsi" w:cs="Times New Roman"/>
          <w:sz w:val="17"/>
          <w:szCs w:val="17"/>
          <w:lang w:eastAsia="ru-RU"/>
        </w:rPr>
        <w:lastRenderedPageBreak/>
        <w:t xml:space="preserve">3.32. 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Клиент обязуется предоставлять Банку необход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и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мые документы и информацию, требуемые в соответствии с законодательством Российской Федерации в области пр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тиводействия легализации (отмыванию) доходов, пол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у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ченных преступным путем, и финансированию терроризма, включая документы и информацию о своих представит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 xml:space="preserve">лях, выгодоприобретателях и </w:t>
      </w:r>
      <w:proofErr w:type="spellStart"/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бенефициарных</w:t>
      </w:r>
      <w:proofErr w:type="spellEnd"/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 xml:space="preserve"> владельцах, а также документы, необходимые для организации банко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в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ского обслуживания и выполнения возложенных на Банк функций агента валютного контроля, а также документы необходимые для формирования отчетности Банка перед Банком России..</w:t>
      </w:r>
    </w:p>
    <w:p w14:paraId="428C3D14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eastAsia="Calibri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hAnsiTheme="majorHAnsi" w:cs="Times New Roman"/>
          <w:sz w:val="17"/>
          <w:szCs w:val="17"/>
          <w:lang w:eastAsia="ru-RU"/>
        </w:rPr>
        <w:t xml:space="preserve">3.33. Банк вправе запрашивать у Клиента документы и информацию, характеризующие деятельность Клиента и/или раскрывающие экономический смысл операций, проводимых по счету/счетам, а также иные сведения, 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нео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б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ходимые в соответствии с требованиями законодательства Российской Федерации, в том числе в области противоде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й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ствия легализации (отмыванию) доходов, полученных пр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 xml:space="preserve">ступным путем, и финансированию терроризма.  </w:t>
      </w:r>
    </w:p>
    <w:p w14:paraId="4A9D250C" w14:textId="77777777" w:rsidR="007C4FFF" w:rsidRPr="00C343EF" w:rsidRDefault="007C4FFF" w:rsidP="00391E04">
      <w:pPr>
        <w:pStyle w:val="a4"/>
        <w:contextualSpacing/>
        <w:jc w:val="both"/>
        <w:rPr>
          <w:rFonts w:asciiTheme="majorHAnsi" w:hAnsiTheme="majorHAnsi" w:cs="Arial"/>
          <w:sz w:val="17"/>
          <w:szCs w:val="17"/>
          <w:lang w:eastAsia="ru-RU"/>
        </w:rPr>
      </w:pPr>
    </w:p>
    <w:p w14:paraId="09A31315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Arial"/>
          <w:sz w:val="17"/>
          <w:szCs w:val="17"/>
          <w:lang w:eastAsia="ru-RU"/>
        </w:rPr>
      </w:pPr>
      <w:r w:rsidRPr="00C343EF">
        <w:rPr>
          <w:rFonts w:asciiTheme="majorHAnsi" w:hAnsiTheme="majorHAnsi" w:cs="Arial"/>
          <w:sz w:val="17"/>
          <w:szCs w:val="17"/>
          <w:lang w:eastAsia="ru-RU"/>
        </w:rPr>
        <w:t>4. ОТВЕТСТВЕННОСТЬ БАНКА ПЕРЕД КЛИЕНТОМ</w:t>
      </w:r>
    </w:p>
    <w:p w14:paraId="501FB850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/>
          <w:sz w:val="17"/>
          <w:szCs w:val="17"/>
          <w:lang w:eastAsia="ru-RU"/>
        </w:rPr>
      </w:pPr>
      <w:r w:rsidRPr="00C343EF">
        <w:rPr>
          <w:rFonts w:asciiTheme="majorHAnsi" w:hAnsiTheme="majorHAnsi"/>
          <w:sz w:val="17"/>
          <w:szCs w:val="17"/>
          <w:lang w:eastAsia="ru-RU"/>
        </w:rPr>
        <w:t>4.1. Банк несет ответственность за сохранность денежных средств Клиента в соответствии с действующим законод</w:t>
      </w:r>
      <w:r w:rsidRPr="00C343EF">
        <w:rPr>
          <w:rFonts w:asciiTheme="majorHAnsi" w:hAnsiTheme="majorHAnsi"/>
          <w:sz w:val="17"/>
          <w:szCs w:val="17"/>
          <w:lang w:eastAsia="ru-RU"/>
        </w:rPr>
        <w:t>а</w:t>
      </w:r>
      <w:r w:rsidRPr="00C343EF">
        <w:rPr>
          <w:rFonts w:asciiTheme="majorHAnsi" w:hAnsiTheme="majorHAnsi"/>
          <w:sz w:val="17"/>
          <w:szCs w:val="17"/>
          <w:lang w:eastAsia="ru-RU"/>
        </w:rPr>
        <w:t>тельством Российской Федерации.</w:t>
      </w:r>
    </w:p>
    <w:p w14:paraId="6BEEAAEE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4.2. Банк несет ответственность за неисполнение или 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надлежащее исполнение обязательств по настоящему Д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говору при наличии вины Банка и в соответствии с де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й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ствующим законодательством Российской Федерации. </w:t>
      </w:r>
    </w:p>
    <w:p w14:paraId="3E204C72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4.3. В случае ущерба, вызванного неисполнением или 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надлежащим исполнением каких-либо распоряжений Кл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и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ента по вине Банка, за исключением случаев, установле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ных действующим законодательством Российской Федер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ции, последний несет ответственность только в размере законной неустойки.</w:t>
      </w:r>
    </w:p>
    <w:p w14:paraId="78217F1D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hAnsiTheme="majorHAnsi" w:cs="Times New Roman"/>
          <w:sz w:val="17"/>
          <w:szCs w:val="17"/>
          <w:lang w:eastAsia="ru-RU"/>
        </w:rPr>
        <w:t>4.4. Банк не несет ответственности за последствия испо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л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нения распоряжений Клиента, выданных неуполномоче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ными лицами в случаях, когда с использованием пред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у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смотренных действующим законодательством Российской Федерации, Банковскими правилами открытия и закрытия банковских  счетов юридических лиц, физических лиц - индивидуальных предпринимателей и физических лиц, занимающихся в установленном законодательством РФ порядке частной практикой - клиентов АО Банк «Развитие-Столица»  и настоящим Договором процедур Банк не мог установить факта выдачи вышеуказанного распоряжения неуполномоченными Клиентом лицами.</w:t>
      </w:r>
    </w:p>
    <w:p w14:paraId="3816633D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eastAsia="Calibri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4.5. Банк не несет ответственности за ущерб, причине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ный Клиенту в случае, если прекращение полномочий лиц, утративших право распоряжаться счетом/счетами, не было своевременно документально подтверждено.</w:t>
      </w:r>
    </w:p>
    <w:p w14:paraId="4DE9DD9F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hAnsiTheme="majorHAnsi" w:cs="Times New Roman"/>
          <w:sz w:val="17"/>
          <w:szCs w:val="17"/>
          <w:lang w:eastAsia="ru-RU"/>
        </w:rPr>
        <w:t>4.6. Банк не несет ответственности за ущерб, причине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ный Клиенту в результате использования почтовой, тел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графной, телексной связи или какого-либо другого сре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д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ства связи или транспорта, в частности, из-за задержки, потери, либо искажения распоряжений (платежных и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струкций) или двойной отправки, за исключением вины со стороны Банка.</w:t>
      </w:r>
    </w:p>
    <w:p w14:paraId="1FE7FB06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/>
          <w:sz w:val="17"/>
          <w:szCs w:val="17"/>
          <w:lang w:eastAsia="ru-RU"/>
        </w:rPr>
      </w:pPr>
    </w:p>
    <w:p w14:paraId="2195DBFD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Arial"/>
          <w:sz w:val="17"/>
          <w:szCs w:val="17"/>
          <w:lang w:eastAsia="ru-RU"/>
        </w:rPr>
      </w:pPr>
      <w:r w:rsidRPr="00C343EF">
        <w:rPr>
          <w:rFonts w:asciiTheme="majorHAnsi" w:hAnsiTheme="majorHAnsi" w:cs="Arial"/>
          <w:sz w:val="17"/>
          <w:szCs w:val="17"/>
          <w:lang w:eastAsia="ru-RU"/>
        </w:rPr>
        <w:t>5. УСТАНОВЛЕНИЕ ПРОЦЕНТНЫХ СТАВОК И КОМИСС</w:t>
      </w:r>
      <w:r w:rsidRPr="00C343EF">
        <w:rPr>
          <w:rFonts w:asciiTheme="majorHAnsi" w:hAnsiTheme="majorHAnsi" w:cs="Arial"/>
          <w:sz w:val="17"/>
          <w:szCs w:val="17"/>
          <w:lang w:eastAsia="ru-RU"/>
        </w:rPr>
        <w:t>И</w:t>
      </w:r>
      <w:r w:rsidRPr="00C343EF">
        <w:rPr>
          <w:rFonts w:asciiTheme="majorHAnsi" w:hAnsiTheme="majorHAnsi" w:cs="Arial"/>
          <w:sz w:val="17"/>
          <w:szCs w:val="17"/>
          <w:lang w:eastAsia="ru-RU"/>
        </w:rPr>
        <w:t>ОННЫХ</w:t>
      </w:r>
    </w:p>
    <w:p w14:paraId="0D254557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/>
          <w:sz w:val="17"/>
          <w:szCs w:val="17"/>
          <w:lang w:eastAsia="ru-RU"/>
        </w:rPr>
      </w:pPr>
      <w:r w:rsidRPr="00C343EF">
        <w:rPr>
          <w:rFonts w:asciiTheme="majorHAnsi" w:hAnsiTheme="majorHAnsi"/>
          <w:sz w:val="17"/>
          <w:szCs w:val="17"/>
          <w:lang w:eastAsia="ru-RU"/>
        </w:rPr>
        <w:t>5.1. Клиент оплачивает услуги Банка согласно Тарифам Банка, действующим на момент предоставления услуги. Суммы в оплату услуг Банка списываются со счета/счетов Клиента в момент совершения операции по счету/счетам и/или оказания услуги без дополнительного распоряжения Клиента. В таком же порядке списываются иные издержки Банка, связанные с исполнением Банком распоряжений Клиента и взимаемые с Банка третьими лицами при испо</w:t>
      </w:r>
      <w:r w:rsidRPr="00C343EF">
        <w:rPr>
          <w:rFonts w:asciiTheme="majorHAnsi" w:hAnsiTheme="majorHAnsi"/>
          <w:sz w:val="17"/>
          <w:szCs w:val="17"/>
          <w:lang w:eastAsia="ru-RU"/>
        </w:rPr>
        <w:t>л</w:t>
      </w:r>
      <w:r w:rsidRPr="00C343EF">
        <w:rPr>
          <w:rFonts w:asciiTheme="majorHAnsi" w:hAnsiTheme="majorHAnsi"/>
          <w:sz w:val="17"/>
          <w:szCs w:val="17"/>
          <w:lang w:eastAsia="ru-RU"/>
        </w:rPr>
        <w:t xml:space="preserve">нении последним вышеуказанных распоряжений. При этом Клиент безусловно акцептует списание денежных средств согласно настоящему пункту Договора (заранее данный Клиентом акцепт). </w:t>
      </w:r>
    </w:p>
    <w:p w14:paraId="69E1D892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5.2. Банк самостоятельно устанавливает процентные ставки и тарифы комиссионного вознаграждения за оказ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ы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ваемые услуги. Банк письменно (уведомлением, вывешив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нием объявлений в операционных залах Банка или иным 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lastRenderedPageBreak/>
        <w:t>способом по усмотрению Банка) предупреждает Клиента об изменении Тарифов Банка за 10 банковских дней до введ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ния их в действие, а, в случае невозможности предвар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и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тельного уведомления об изменении Тарифов, связанного с прямым  вступлением в силу нормативного акта, регул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и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рующего размер комиссии, взимаемой с коммерческих ба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ков по операциям клиентов, </w:t>
      </w:r>
      <w:r w:rsidR="000B42A9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>—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 в день соответствующего изменения Тарифов. В случае, если в течение 10 банковских дней с момента получения информации об изменении Т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рифов Клиент не заявит письменно о своем несогласии с новыми Тарифами, они считаются принятыми Клиентом. В случае несогласия с новыми Тарифами Клиент имеет право расторгнуть настоящий Договор и произвести закрытие счета/счетов в соответствии с Тарифами, действовавшими на момент подачи заявления о закрытии счета/счетов.</w:t>
      </w:r>
    </w:p>
    <w:p w14:paraId="183E3B33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5.3. В случае оказания Клиенту дополнительных услуг, не предусмотренных Тарифами, оплата производится на осн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вании дополнительного соглашения между Сторонами. Дополнительным соглашением Сторон могут быть также изменены некоторые пункты Тарифов или статьи насто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я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щего Договора.</w:t>
      </w:r>
    </w:p>
    <w:p w14:paraId="2671C50F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5.4. Банк не уплачивает проценты за пользование дене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ж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ными средствами, находящимися на счете/счетах Клиента.</w:t>
      </w:r>
    </w:p>
    <w:p w14:paraId="75A18665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</w:p>
    <w:p w14:paraId="50ADC880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Arial"/>
          <w:sz w:val="17"/>
          <w:szCs w:val="17"/>
          <w:lang w:eastAsia="ru-RU"/>
        </w:rPr>
      </w:pPr>
      <w:r w:rsidRPr="00C343EF">
        <w:rPr>
          <w:rFonts w:asciiTheme="majorHAnsi" w:hAnsiTheme="majorHAnsi" w:cs="Arial"/>
          <w:sz w:val="17"/>
          <w:szCs w:val="17"/>
          <w:lang w:eastAsia="ru-RU"/>
        </w:rPr>
        <w:t>6. ПРЕТЕНЗИИ.</w:t>
      </w:r>
    </w:p>
    <w:p w14:paraId="35F1C16C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hAnsiTheme="majorHAnsi" w:cs="Times New Roman"/>
          <w:sz w:val="17"/>
          <w:szCs w:val="17"/>
          <w:lang w:eastAsia="ru-RU"/>
        </w:rPr>
        <w:t>6.1. Любые претензии Клиента, связанные с ненадлеж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щим выполнением или невыполнением его распоряжений, должны быть представлены Банку в письменной форме не позднее сроков, предусмотренных настоящим Договором и действующим законодательством Российской Федерации, с даты получения соответствующего уведомления (выписки и т.п.) и/или совершения банковской операции по сч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е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ту/счетам Клиента. В случае неполучения уведомления от Банка Клиент должен проинформировать об этом Банк.</w:t>
      </w:r>
    </w:p>
    <w:p w14:paraId="16962DCB" w14:textId="77777777" w:rsidR="007C4FFF" w:rsidRPr="00C343EF" w:rsidRDefault="007C4FFF" w:rsidP="007C4FFF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Убытки, возникшие вследствие задержки в предъя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в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лении претензий, несет Клиент.</w:t>
      </w:r>
    </w:p>
    <w:p w14:paraId="1A678B42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</w:p>
    <w:p w14:paraId="11561389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Arial"/>
          <w:sz w:val="17"/>
          <w:szCs w:val="17"/>
          <w:lang w:eastAsia="ru-RU"/>
        </w:rPr>
      </w:pPr>
      <w:r w:rsidRPr="00C343EF">
        <w:rPr>
          <w:rFonts w:asciiTheme="majorHAnsi" w:hAnsiTheme="majorHAnsi" w:cs="Arial"/>
          <w:sz w:val="17"/>
          <w:szCs w:val="17"/>
          <w:lang w:eastAsia="ru-RU"/>
        </w:rPr>
        <w:t>7. СРОК ДЕЙСТВИЯ ДОГОВОРА, ПОРЯДОК ЕГО РАСТО</w:t>
      </w:r>
      <w:r w:rsidRPr="00C343EF">
        <w:rPr>
          <w:rFonts w:asciiTheme="majorHAnsi" w:hAnsiTheme="majorHAnsi" w:cs="Arial"/>
          <w:sz w:val="17"/>
          <w:szCs w:val="17"/>
          <w:lang w:eastAsia="ru-RU"/>
        </w:rPr>
        <w:t>Р</w:t>
      </w:r>
      <w:r w:rsidRPr="00C343EF">
        <w:rPr>
          <w:rFonts w:asciiTheme="majorHAnsi" w:hAnsiTheme="majorHAnsi" w:cs="Arial"/>
          <w:sz w:val="17"/>
          <w:szCs w:val="17"/>
          <w:lang w:eastAsia="ru-RU"/>
        </w:rPr>
        <w:t>ЖЕНИЯ</w:t>
      </w:r>
    </w:p>
    <w:p w14:paraId="2E3816DC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hAnsiTheme="majorHAnsi" w:cs="Times New Roman"/>
          <w:sz w:val="17"/>
          <w:szCs w:val="17"/>
          <w:lang w:eastAsia="ru-RU"/>
        </w:rPr>
        <w:t>7.1. Настоящий Договор действует с даты его подписания Сторонами. Срок действия настоящего Договора Сторонами не устанавливается.</w:t>
      </w:r>
    </w:p>
    <w:p w14:paraId="519076D2" w14:textId="797E9DCF" w:rsidR="009D05E9" w:rsidRPr="00546119" w:rsidRDefault="007C4FFF" w:rsidP="009D05E9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</w:pP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7.2. Настоящий Договор может быть расторгнут Клие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н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том в любое время. Основанием </w:t>
      </w:r>
      <w:r w:rsidR="009D05E9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для расторжения насто</w:t>
      </w:r>
      <w:r w:rsidR="009D05E9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я</w:t>
      </w:r>
      <w:r w:rsidR="009D05E9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щего Договора является заявление на закрытие сч</w:t>
      </w:r>
      <w:r w:rsidR="009D05E9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е</w:t>
      </w:r>
      <w:r w:rsidR="009D05E9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та/счетов, составленное в письменной форме или, при о</w:t>
      </w:r>
      <w:r w:rsidR="009D05E9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б</w:t>
      </w:r>
      <w:r w:rsidR="009D05E9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служивании Банком Клиента по системе «Банк-Клиент» и/или</w:t>
      </w:r>
      <w:r w:rsidR="00A94BA6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 по системе дистанционного банковского обслужив</w:t>
      </w:r>
      <w:r w:rsidR="00A94BA6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а</w:t>
      </w:r>
      <w:r w:rsidR="00A94BA6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ния</w:t>
      </w:r>
      <w:r w:rsidR="009D05E9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 </w:t>
      </w:r>
      <w:r w:rsidR="009D05E9"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«Интернет-Банк»</w:t>
      </w:r>
      <w:r w:rsidR="009D05E9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, заявление, составленное в электро</w:t>
      </w:r>
      <w:r w:rsidR="009D05E9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н</w:t>
      </w:r>
      <w:r w:rsidR="009D05E9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ной форме. Настоящий Договор считается расторгнутым с момента получения Банком заявления о расторжении настоящего Договора в письменном или электронном виде. Расторжение настоящего Договора является основанием для закрытия счета/счетов. З</w:t>
      </w:r>
      <w:r w:rsidR="009D05E9" w:rsidRPr="00546119">
        <w:rPr>
          <w:rFonts w:asciiTheme="majorHAnsi" w:eastAsia="Calibri" w:hAnsiTheme="majorHAnsi" w:cs="Times New Roman"/>
          <w:color w:val="000000" w:themeColor="text1"/>
          <w:sz w:val="17"/>
          <w:szCs w:val="17"/>
          <w:lang w:eastAsia="ru-RU"/>
        </w:rPr>
        <w:t>акрытие счета/счетов прои</w:t>
      </w:r>
      <w:r w:rsidR="009D05E9" w:rsidRPr="00546119">
        <w:rPr>
          <w:rFonts w:asciiTheme="majorHAnsi" w:eastAsia="Calibri" w:hAnsiTheme="majorHAnsi" w:cs="Times New Roman"/>
          <w:color w:val="000000" w:themeColor="text1"/>
          <w:sz w:val="17"/>
          <w:szCs w:val="17"/>
          <w:lang w:eastAsia="ru-RU"/>
        </w:rPr>
        <w:t>з</w:t>
      </w:r>
      <w:r w:rsidR="009D05E9" w:rsidRPr="00546119">
        <w:rPr>
          <w:rFonts w:asciiTheme="majorHAnsi" w:eastAsia="Calibri" w:hAnsiTheme="majorHAnsi" w:cs="Times New Roman"/>
          <w:color w:val="000000" w:themeColor="text1"/>
          <w:sz w:val="17"/>
          <w:szCs w:val="17"/>
          <w:lang w:eastAsia="ru-RU"/>
        </w:rPr>
        <w:t>водится Банком не позднее рабочего дня, следующего за днем прекращения настоящего Договора.</w:t>
      </w:r>
    </w:p>
    <w:p w14:paraId="5F6213F5" w14:textId="798AF6F3" w:rsidR="007C4FFF" w:rsidRPr="00C343EF" w:rsidRDefault="007C4FFF" w:rsidP="00BF6F0E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7.3. При расторжении настоящего Договора Клиент в з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явлении о расторжении настоящ</w:t>
      </w:r>
      <w:r w:rsidR="00147618">
        <w:rPr>
          <w:rFonts w:asciiTheme="majorHAnsi" w:eastAsia="Times New Roman" w:hAnsiTheme="majorHAnsi" w:cs="Times New Roman"/>
          <w:sz w:val="17"/>
          <w:szCs w:val="17"/>
          <w:lang w:eastAsia="ru-RU"/>
        </w:rPr>
        <w:t>его Договора в письме</w:t>
      </w:r>
      <w:r w:rsidR="00147618">
        <w:rPr>
          <w:rFonts w:asciiTheme="majorHAnsi" w:eastAsia="Times New Roman" w:hAnsiTheme="majorHAnsi" w:cs="Times New Roman"/>
          <w:sz w:val="17"/>
          <w:szCs w:val="17"/>
          <w:lang w:eastAsia="ru-RU"/>
        </w:rPr>
        <w:t>н</w:t>
      </w:r>
      <w:r w:rsidR="00147618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ном виде 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или, при </w:t>
      </w:r>
      <w:r w:rsidR="00BF6F0E" w:rsidRPr="005E43E9">
        <w:rPr>
          <w:rFonts w:asciiTheme="majorHAnsi" w:eastAsia="Times New Roman" w:hAnsiTheme="majorHAnsi" w:cs="Times New Roman"/>
          <w:sz w:val="17"/>
          <w:szCs w:val="17"/>
          <w:lang w:eastAsia="ru-RU"/>
        </w:rPr>
        <w:t>обслуживании Банком Клиента по с</w:t>
      </w:r>
      <w:r w:rsidR="00BF6F0E" w:rsidRPr="005E43E9">
        <w:rPr>
          <w:rFonts w:asciiTheme="majorHAnsi" w:eastAsia="Times New Roman" w:hAnsiTheme="majorHAnsi" w:cs="Times New Roman"/>
          <w:sz w:val="17"/>
          <w:szCs w:val="17"/>
          <w:lang w:eastAsia="ru-RU"/>
        </w:rPr>
        <w:t>и</w:t>
      </w:r>
      <w:r w:rsidR="00BF6F0E" w:rsidRPr="005E43E9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стеме «Банк-Клиент» и/или по системе дистанционного банковского обслуживания </w:t>
      </w:r>
      <w:r w:rsidR="00BF6F0E" w:rsidRPr="005E43E9">
        <w:rPr>
          <w:rFonts w:asciiTheme="majorHAnsi" w:hAnsiTheme="majorHAnsi" w:cs="Times New Roman"/>
          <w:color w:val="000000"/>
          <w:sz w:val="17"/>
          <w:szCs w:val="17"/>
        </w:rPr>
        <w:t>«Интернет-Банк»</w:t>
      </w:r>
      <w:r w:rsidR="00BF6F0E" w:rsidRPr="005E43E9">
        <w:rPr>
          <w:rFonts w:asciiTheme="majorHAnsi" w:eastAsia="Times New Roman" w:hAnsiTheme="majorHAnsi" w:cs="Times New Roman"/>
          <w:sz w:val="17"/>
          <w:szCs w:val="17"/>
          <w:lang w:eastAsia="ru-RU"/>
        </w:rPr>
        <w:t>,</w:t>
      </w:r>
      <w:r w:rsidR="00BF6F0E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 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в электро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ном виде сообщает Банку реквизиты для перечисления денежных средств с закрываемого счета/счетов.</w:t>
      </w:r>
    </w:p>
    <w:p w14:paraId="50A48002" w14:textId="77777777" w:rsidR="007C4FFF" w:rsidRDefault="007C4FFF" w:rsidP="007C4FFF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Theme="majorHAnsi" w:eastAsia="Calibri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7.4. Банк вправе расторгнуть настоящий Договор в одн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стороннем порядке в случаях, установленных действу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ю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 xml:space="preserve">щим законодательством 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Российской Федерации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.</w:t>
      </w:r>
    </w:p>
    <w:p w14:paraId="51CFBD0B" w14:textId="1A3A7A7B" w:rsidR="007C4FFF" w:rsidRPr="00391E04" w:rsidRDefault="0015593D" w:rsidP="00391E04">
      <w:pPr>
        <w:pStyle w:val="a4"/>
        <w:jc w:val="both"/>
        <w:rPr>
          <w:rFonts w:asciiTheme="majorHAnsi" w:hAnsiTheme="majorHAnsi" w:cs="Arial"/>
          <w:sz w:val="17"/>
          <w:szCs w:val="17"/>
          <w:lang w:eastAsia="ru-RU"/>
        </w:rPr>
      </w:pPr>
      <w:r w:rsidRPr="00391E04">
        <w:rPr>
          <w:rFonts w:asciiTheme="majorHAnsi" w:hAnsiTheme="majorHAnsi"/>
          <w:sz w:val="17"/>
          <w:szCs w:val="17"/>
        </w:rPr>
        <w:t xml:space="preserve">            </w:t>
      </w:r>
      <w:r w:rsidR="006866CD" w:rsidRPr="00391E04">
        <w:rPr>
          <w:rFonts w:asciiTheme="majorHAnsi" w:hAnsiTheme="majorHAnsi"/>
          <w:sz w:val="17"/>
          <w:szCs w:val="17"/>
        </w:rPr>
        <w:t>В случае</w:t>
      </w:r>
      <w:r w:rsidR="00563CD6" w:rsidRPr="00391E04">
        <w:rPr>
          <w:rFonts w:asciiTheme="majorHAnsi" w:hAnsiTheme="majorHAnsi"/>
          <w:sz w:val="17"/>
          <w:szCs w:val="17"/>
        </w:rPr>
        <w:t xml:space="preserve"> расторжения настоящего Договора в соо</w:t>
      </w:r>
      <w:r w:rsidR="00563CD6" w:rsidRPr="00391E04">
        <w:rPr>
          <w:rFonts w:asciiTheme="majorHAnsi" w:hAnsiTheme="majorHAnsi"/>
          <w:sz w:val="17"/>
          <w:szCs w:val="17"/>
        </w:rPr>
        <w:t>т</w:t>
      </w:r>
      <w:r w:rsidR="00563CD6" w:rsidRPr="00391E04">
        <w:rPr>
          <w:rFonts w:asciiTheme="majorHAnsi" w:hAnsiTheme="majorHAnsi"/>
          <w:sz w:val="17"/>
          <w:szCs w:val="17"/>
        </w:rPr>
        <w:t>ветствии с п. 5.2.  ст. 7 Федерального закона  от 07.08.2011 №115-ФЗ «О противодействии легализации (отмыванию) доходов, полученных преступным путем, и финансиров</w:t>
      </w:r>
      <w:r w:rsidR="00563CD6" w:rsidRPr="00391E04">
        <w:rPr>
          <w:rFonts w:asciiTheme="majorHAnsi" w:hAnsiTheme="majorHAnsi"/>
          <w:sz w:val="17"/>
          <w:szCs w:val="17"/>
        </w:rPr>
        <w:t>а</w:t>
      </w:r>
      <w:r w:rsidR="00563CD6" w:rsidRPr="00391E04">
        <w:rPr>
          <w:rFonts w:asciiTheme="majorHAnsi" w:hAnsiTheme="majorHAnsi"/>
          <w:sz w:val="17"/>
          <w:szCs w:val="17"/>
        </w:rPr>
        <w:t>нию терроризма», Банк информирует Клиента о дате и причинах принятии соответствующего решения, путем направления Клиенту уведомления о расторжении догов</w:t>
      </w:r>
      <w:r w:rsidR="00563CD6" w:rsidRPr="00391E04">
        <w:rPr>
          <w:rFonts w:asciiTheme="majorHAnsi" w:hAnsiTheme="majorHAnsi"/>
          <w:sz w:val="17"/>
          <w:szCs w:val="17"/>
        </w:rPr>
        <w:t>о</w:t>
      </w:r>
      <w:r w:rsidR="00563CD6" w:rsidRPr="00391E04">
        <w:rPr>
          <w:rFonts w:asciiTheme="majorHAnsi" w:hAnsiTheme="majorHAnsi"/>
          <w:sz w:val="17"/>
          <w:szCs w:val="17"/>
        </w:rPr>
        <w:t>ра банковского счет</w:t>
      </w:r>
      <w:r w:rsidR="007704A0" w:rsidRPr="00391E04">
        <w:rPr>
          <w:rFonts w:asciiTheme="majorHAnsi" w:hAnsiTheme="majorHAnsi"/>
          <w:sz w:val="17"/>
          <w:szCs w:val="17"/>
        </w:rPr>
        <w:t>а в письменном виде не позднее 5</w:t>
      </w:r>
      <w:r w:rsidR="00563CD6" w:rsidRPr="00391E04">
        <w:rPr>
          <w:rFonts w:asciiTheme="majorHAnsi" w:hAnsiTheme="majorHAnsi"/>
          <w:sz w:val="17"/>
          <w:szCs w:val="17"/>
        </w:rPr>
        <w:t xml:space="preserve"> (</w:t>
      </w:r>
      <w:r w:rsidR="007704A0" w:rsidRPr="00391E04">
        <w:rPr>
          <w:rFonts w:asciiTheme="majorHAnsi" w:hAnsiTheme="majorHAnsi"/>
          <w:sz w:val="17"/>
          <w:szCs w:val="17"/>
        </w:rPr>
        <w:t>П</w:t>
      </w:r>
      <w:r w:rsidR="007704A0" w:rsidRPr="00391E04">
        <w:rPr>
          <w:rFonts w:asciiTheme="majorHAnsi" w:hAnsiTheme="majorHAnsi"/>
          <w:sz w:val="17"/>
          <w:szCs w:val="17"/>
        </w:rPr>
        <w:t>я</w:t>
      </w:r>
      <w:r w:rsidR="007704A0" w:rsidRPr="00391E04">
        <w:rPr>
          <w:rFonts w:asciiTheme="majorHAnsi" w:hAnsiTheme="majorHAnsi"/>
          <w:sz w:val="17"/>
          <w:szCs w:val="17"/>
        </w:rPr>
        <w:t>ти) рабочих дней</w:t>
      </w:r>
      <w:r w:rsidR="004C061E" w:rsidRPr="00391E04">
        <w:rPr>
          <w:rFonts w:asciiTheme="majorHAnsi" w:hAnsiTheme="majorHAnsi"/>
          <w:sz w:val="17"/>
          <w:szCs w:val="17"/>
        </w:rPr>
        <w:t xml:space="preserve"> со дня принятия такого решения любым способом</w:t>
      </w:r>
      <w:r w:rsidR="00563CD6" w:rsidRPr="00391E04">
        <w:rPr>
          <w:rFonts w:asciiTheme="majorHAnsi" w:hAnsiTheme="majorHAnsi"/>
          <w:bCs/>
          <w:sz w:val="17"/>
          <w:szCs w:val="17"/>
        </w:rPr>
        <w:t>, позволяющим Клиенту получить уведомление и установить, что оно исходит от Банка, в том числе с испол</w:t>
      </w:r>
      <w:r w:rsidR="00563CD6" w:rsidRPr="00391E04">
        <w:rPr>
          <w:rFonts w:asciiTheme="majorHAnsi" w:hAnsiTheme="majorHAnsi"/>
          <w:bCs/>
          <w:sz w:val="17"/>
          <w:szCs w:val="17"/>
        </w:rPr>
        <w:t>ь</w:t>
      </w:r>
      <w:r w:rsidR="00563CD6" w:rsidRPr="00391E04">
        <w:rPr>
          <w:rFonts w:asciiTheme="majorHAnsi" w:hAnsiTheme="majorHAnsi"/>
          <w:bCs/>
          <w:sz w:val="17"/>
          <w:szCs w:val="17"/>
        </w:rPr>
        <w:lastRenderedPageBreak/>
        <w:t>зованием системы дистанционного банковского обслуж</w:t>
      </w:r>
      <w:r w:rsidR="00563CD6" w:rsidRPr="00391E04">
        <w:rPr>
          <w:rFonts w:asciiTheme="majorHAnsi" w:hAnsiTheme="majorHAnsi"/>
          <w:bCs/>
          <w:sz w:val="17"/>
          <w:szCs w:val="17"/>
        </w:rPr>
        <w:t>и</w:t>
      </w:r>
      <w:r w:rsidR="006472AA" w:rsidRPr="00391E04">
        <w:rPr>
          <w:rFonts w:asciiTheme="majorHAnsi" w:hAnsiTheme="majorHAnsi"/>
          <w:bCs/>
          <w:sz w:val="17"/>
          <w:szCs w:val="17"/>
        </w:rPr>
        <w:t>вания.</w:t>
      </w:r>
    </w:p>
    <w:p w14:paraId="2994338D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Arial"/>
          <w:sz w:val="17"/>
          <w:szCs w:val="17"/>
          <w:lang w:eastAsia="ru-RU"/>
        </w:rPr>
      </w:pPr>
      <w:r w:rsidRPr="00C343EF">
        <w:rPr>
          <w:rFonts w:asciiTheme="majorHAnsi" w:hAnsiTheme="majorHAnsi" w:cs="Arial"/>
          <w:sz w:val="17"/>
          <w:szCs w:val="17"/>
          <w:lang w:eastAsia="ru-RU"/>
        </w:rPr>
        <w:t>8. ОСОБЫЕ И ДОПОЛНИТЕЛЬНЫЕ УСЛОВИЯ</w:t>
      </w:r>
    </w:p>
    <w:p w14:paraId="358A78EC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/>
          <w:sz w:val="17"/>
          <w:szCs w:val="17"/>
          <w:lang w:eastAsia="ru-RU"/>
        </w:rPr>
      </w:pPr>
      <w:r w:rsidRPr="00C343EF">
        <w:rPr>
          <w:rFonts w:asciiTheme="majorHAnsi" w:hAnsiTheme="majorHAnsi" w:cs="Times New Roman"/>
          <w:sz w:val="17"/>
          <w:szCs w:val="17"/>
          <w:lang w:eastAsia="ru-RU"/>
        </w:rPr>
        <w:t>8.1.  Клиент обязан обеспечить хранение и использование пропуска в Банк, исключающее его несанкционированное использование, а при утрате</w:t>
      </w:r>
      <w:r w:rsidRPr="00C343EF">
        <w:rPr>
          <w:rFonts w:asciiTheme="majorHAnsi" w:hAnsiTheme="majorHAnsi"/>
          <w:sz w:val="17"/>
          <w:szCs w:val="17"/>
          <w:lang w:eastAsia="ru-RU"/>
        </w:rPr>
        <w:t xml:space="preserve"> пропуска </w:t>
      </w:r>
      <w:r w:rsidR="00B57B09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>—</w:t>
      </w:r>
      <w:r w:rsidRPr="00C343EF">
        <w:rPr>
          <w:rFonts w:asciiTheme="majorHAnsi" w:hAnsiTheme="majorHAnsi"/>
          <w:sz w:val="17"/>
          <w:szCs w:val="17"/>
          <w:lang w:eastAsia="ru-RU"/>
        </w:rPr>
        <w:t xml:space="preserve"> незамедлительно проинформировать о случившемся Банк по телефону и не позднее 24 часов с момента утраты представить в Банк письменное сообщение. Всю ответственность за возможные неблагоприятные последствия утраты пропуска несет Кл</w:t>
      </w:r>
      <w:r w:rsidRPr="00C343EF">
        <w:rPr>
          <w:rFonts w:asciiTheme="majorHAnsi" w:hAnsiTheme="majorHAnsi"/>
          <w:sz w:val="17"/>
          <w:szCs w:val="17"/>
          <w:lang w:eastAsia="ru-RU"/>
        </w:rPr>
        <w:t>и</w:t>
      </w:r>
      <w:r w:rsidRPr="00C343EF">
        <w:rPr>
          <w:rFonts w:asciiTheme="majorHAnsi" w:hAnsiTheme="majorHAnsi"/>
          <w:sz w:val="17"/>
          <w:szCs w:val="17"/>
          <w:lang w:eastAsia="ru-RU"/>
        </w:rPr>
        <w:t>ент.</w:t>
      </w:r>
    </w:p>
    <w:p w14:paraId="1C4DC144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hAnsiTheme="majorHAnsi" w:cs="Times New Roman"/>
          <w:sz w:val="17"/>
          <w:szCs w:val="17"/>
          <w:lang w:eastAsia="ru-RU"/>
        </w:rPr>
        <w:t>8.2. Клиент обязан незамедлительно (в порядке, указа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ном в п. 8.1. настоящего Договора) информировать Банк об утрате (утере) печати, денежных чековых книжек, расче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т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ных чеков и иных распоряжений, использование которых может нанести ущерб Банку и/или Клиенту. Всю отве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т</w:t>
      </w:r>
      <w:r w:rsidRPr="00C343EF">
        <w:rPr>
          <w:rFonts w:asciiTheme="majorHAnsi" w:hAnsiTheme="majorHAnsi" w:cs="Times New Roman"/>
          <w:sz w:val="17"/>
          <w:szCs w:val="17"/>
          <w:lang w:eastAsia="ru-RU"/>
        </w:rPr>
        <w:t>ственность за возможные неблагоприятные последствия утраты указанных в настоящем пункте документов  несет Клиент.</w:t>
      </w:r>
    </w:p>
    <w:p w14:paraId="6DFC04C6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8.3. Стороны обязуются воздерживаться от действий, направленных на подрыв престижа и причинение ущерба друг другу.</w:t>
      </w:r>
    </w:p>
    <w:p w14:paraId="78500D2C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8.4. Стороны освобождаются от ответственности за ч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а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стичное или полное неисполнение обязательств по наст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ящему Договору если их надлежащее исполнение оказалось невозможным вследствие наступления обстоятельств непреодолимой силы, то есть чрезвычайных и непреод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лимых при данных условиях обстоятельств, как то: в силу установленной на основании закона Правительством Ро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сийской Федерации отсрочки исполнения обязательств (мораторий), в силу приостановления действия закона или иного правового акта, регулирующего соответствующее отношение и пр.</w:t>
      </w:r>
    </w:p>
    <w:p w14:paraId="32164AE5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8.5. Клиент обязан предоставлять Банку необходимую статистическую и бухгалтерскую отчетность, а также иные необходимые документы по своей деятельности для ос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у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ществления расчетно-кассовых операций, причем Банк вправе осуществлять в установленном порядке контроль за выполнением Клиентом всех требований действующего законодательства Российской Федерации.</w:t>
      </w:r>
    </w:p>
    <w:p w14:paraId="1C43FB0D" w14:textId="097906D6" w:rsidR="007C4FFF" w:rsidRPr="00C343EF" w:rsidRDefault="007C4FFF" w:rsidP="007C4FFF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Theme="majorHAnsi" w:eastAsia="Calibri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8.6. Денежные средства на счете/счетах Клиента-индивидуального предпринимателя,</w:t>
      </w:r>
      <w:r w:rsidRPr="00C343EF">
        <w:rPr>
          <w:rFonts w:asciiTheme="majorHAnsi" w:hAnsiTheme="majorHAnsi" w:cs="Times New Roman"/>
          <w:sz w:val="17"/>
          <w:szCs w:val="17"/>
        </w:rPr>
        <w:t xml:space="preserve"> Клиента-юридического лица, отнесенного в соответствии с закон</w:t>
      </w:r>
      <w:r w:rsidRPr="00C343EF">
        <w:rPr>
          <w:rFonts w:asciiTheme="majorHAnsi" w:hAnsiTheme="majorHAnsi" w:cs="Times New Roman"/>
          <w:sz w:val="17"/>
          <w:szCs w:val="17"/>
        </w:rPr>
        <w:t>о</w:t>
      </w:r>
      <w:r w:rsidRPr="00C343EF">
        <w:rPr>
          <w:rFonts w:asciiTheme="majorHAnsi" w:hAnsiTheme="majorHAnsi" w:cs="Times New Roman"/>
          <w:sz w:val="17"/>
          <w:szCs w:val="17"/>
        </w:rPr>
        <w:t>дательством Российской Федерации к малым предприят</w:t>
      </w:r>
      <w:r w:rsidRPr="00C343EF">
        <w:rPr>
          <w:rFonts w:asciiTheme="majorHAnsi" w:hAnsiTheme="majorHAnsi" w:cs="Times New Roman"/>
          <w:sz w:val="17"/>
          <w:szCs w:val="17"/>
        </w:rPr>
        <w:t>и</w:t>
      </w:r>
      <w:r w:rsidRPr="00C343EF">
        <w:rPr>
          <w:rFonts w:asciiTheme="majorHAnsi" w:hAnsiTheme="majorHAnsi" w:cs="Times New Roman"/>
          <w:sz w:val="17"/>
          <w:szCs w:val="17"/>
        </w:rPr>
        <w:t>ям, сведения о котором содержатся в едином реестре суб</w:t>
      </w:r>
      <w:r w:rsidRPr="00C343EF">
        <w:rPr>
          <w:rFonts w:asciiTheme="majorHAnsi" w:hAnsiTheme="majorHAnsi" w:cs="Times New Roman"/>
          <w:sz w:val="17"/>
          <w:szCs w:val="17"/>
        </w:rPr>
        <w:t>ъ</w:t>
      </w:r>
      <w:r w:rsidRPr="00C343EF">
        <w:rPr>
          <w:rFonts w:asciiTheme="majorHAnsi" w:hAnsiTheme="majorHAnsi" w:cs="Times New Roman"/>
          <w:sz w:val="17"/>
          <w:szCs w:val="17"/>
        </w:rPr>
        <w:t xml:space="preserve">ектов малого и среднего предпринимательства, ведение которого осуществляется в соответствии с Федеральным </w:t>
      </w:r>
      <w:hyperlink r:id="rId7" w:history="1">
        <w:r w:rsidRPr="00C343EF">
          <w:rPr>
            <w:rFonts w:asciiTheme="majorHAnsi" w:hAnsiTheme="majorHAnsi" w:cs="Times New Roman"/>
            <w:sz w:val="17"/>
            <w:szCs w:val="17"/>
          </w:rPr>
          <w:t>законом</w:t>
        </w:r>
      </w:hyperlink>
      <w:r w:rsidRPr="00C343EF">
        <w:rPr>
          <w:rFonts w:asciiTheme="majorHAnsi" w:hAnsiTheme="majorHAnsi" w:cs="Times New Roman"/>
          <w:sz w:val="17"/>
          <w:szCs w:val="17"/>
        </w:rPr>
        <w:t xml:space="preserve"> от 24 июля 2007 года N 209-ФЗ "О развитии малого и среднего предпринимательства в Российской Федер</w:t>
      </w:r>
      <w:r w:rsidRPr="00C343EF">
        <w:rPr>
          <w:rFonts w:asciiTheme="majorHAnsi" w:hAnsiTheme="majorHAnsi" w:cs="Times New Roman"/>
          <w:sz w:val="17"/>
          <w:szCs w:val="17"/>
        </w:rPr>
        <w:t>а</w:t>
      </w:r>
      <w:r w:rsidRPr="00C343EF">
        <w:rPr>
          <w:rFonts w:asciiTheme="majorHAnsi" w:hAnsiTheme="majorHAnsi" w:cs="Times New Roman"/>
          <w:sz w:val="17"/>
          <w:szCs w:val="17"/>
        </w:rPr>
        <w:t>ции",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 xml:space="preserve"> застрахованы в порядке, размере и на условиях, кот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рые установлены Федеральным законом №177-ФЗ от 23.12.2003 года «О страховании вкладов физических лиц в банках Российской Федерации».</w:t>
      </w:r>
    </w:p>
    <w:p w14:paraId="7702DC9D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 xml:space="preserve">8.7. Клиент-индивидуальный предприниматель, </w:t>
      </w:r>
      <w:r w:rsidRPr="00C343EF">
        <w:rPr>
          <w:rFonts w:asciiTheme="majorHAnsi" w:hAnsiTheme="majorHAnsi" w:cs="Times New Roman"/>
          <w:sz w:val="17"/>
          <w:szCs w:val="17"/>
        </w:rPr>
        <w:t>Клиент-юридическое лицо, отнесенный в соответствии с законод</w:t>
      </w:r>
      <w:r w:rsidRPr="00C343EF">
        <w:rPr>
          <w:rFonts w:asciiTheme="majorHAnsi" w:hAnsiTheme="majorHAnsi" w:cs="Times New Roman"/>
          <w:sz w:val="17"/>
          <w:szCs w:val="17"/>
        </w:rPr>
        <w:t>а</w:t>
      </w:r>
      <w:r w:rsidRPr="00C343EF">
        <w:rPr>
          <w:rFonts w:asciiTheme="majorHAnsi" w:hAnsiTheme="majorHAnsi" w:cs="Times New Roman"/>
          <w:sz w:val="17"/>
          <w:szCs w:val="17"/>
        </w:rPr>
        <w:t>тельством Российской Федерации к малым предприятиям, сведения о котором содержатся в едином реестре субъе</w:t>
      </w:r>
      <w:r w:rsidRPr="00C343EF">
        <w:rPr>
          <w:rFonts w:asciiTheme="majorHAnsi" w:hAnsiTheme="majorHAnsi" w:cs="Times New Roman"/>
          <w:sz w:val="17"/>
          <w:szCs w:val="17"/>
        </w:rPr>
        <w:t>к</w:t>
      </w:r>
      <w:r w:rsidRPr="00C343EF">
        <w:rPr>
          <w:rFonts w:asciiTheme="majorHAnsi" w:hAnsiTheme="majorHAnsi" w:cs="Times New Roman"/>
          <w:sz w:val="17"/>
          <w:szCs w:val="17"/>
        </w:rPr>
        <w:t>тов малого и среднего предпринимательства, ведение к</w:t>
      </w:r>
      <w:r w:rsidRPr="00C343EF">
        <w:rPr>
          <w:rFonts w:asciiTheme="majorHAnsi" w:hAnsiTheme="majorHAnsi" w:cs="Times New Roman"/>
          <w:sz w:val="17"/>
          <w:szCs w:val="17"/>
        </w:rPr>
        <w:t>о</w:t>
      </w:r>
      <w:r w:rsidRPr="00C343EF">
        <w:rPr>
          <w:rFonts w:asciiTheme="majorHAnsi" w:hAnsiTheme="majorHAnsi" w:cs="Times New Roman"/>
          <w:sz w:val="17"/>
          <w:szCs w:val="17"/>
        </w:rPr>
        <w:t xml:space="preserve">торого осуществляется в соответствии с Федеральным </w:t>
      </w:r>
      <w:hyperlink r:id="rId8" w:history="1">
        <w:r w:rsidRPr="00C343EF">
          <w:rPr>
            <w:rFonts w:asciiTheme="majorHAnsi" w:hAnsiTheme="majorHAnsi" w:cs="Times New Roman"/>
            <w:sz w:val="17"/>
            <w:szCs w:val="17"/>
          </w:rPr>
          <w:t>з</w:t>
        </w:r>
        <w:r w:rsidRPr="00C343EF">
          <w:rPr>
            <w:rFonts w:asciiTheme="majorHAnsi" w:hAnsiTheme="majorHAnsi" w:cs="Times New Roman"/>
            <w:sz w:val="17"/>
            <w:szCs w:val="17"/>
          </w:rPr>
          <w:t>а</w:t>
        </w:r>
        <w:r w:rsidRPr="00C343EF">
          <w:rPr>
            <w:rFonts w:asciiTheme="majorHAnsi" w:hAnsiTheme="majorHAnsi" w:cs="Times New Roman"/>
            <w:sz w:val="17"/>
            <w:szCs w:val="17"/>
          </w:rPr>
          <w:t>коном</w:t>
        </w:r>
      </w:hyperlink>
      <w:r w:rsidRPr="00C343EF">
        <w:rPr>
          <w:rFonts w:asciiTheme="majorHAnsi" w:hAnsiTheme="majorHAnsi" w:cs="Times New Roman"/>
          <w:sz w:val="17"/>
          <w:szCs w:val="17"/>
        </w:rPr>
        <w:t xml:space="preserve"> от 24 июля 2007 года N 209-ФЗ "О развитии малого и среднего предпринимательства в Российской Федерации", 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уведомлены, что невыполнение им обязанности сообщить Банку об изменении своих реквизитов, предоставленных при открытии и обслуживании счета, в случае наступления страхового случая в соответствии с Федеральным законом от 23.12.2003 N 177-ФЗ «О страховании вкладов физических лиц в банках Российской Федерации", может повлечь оши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б</w:t>
      </w:r>
      <w:r w:rsidRPr="00C343EF">
        <w:rPr>
          <w:rFonts w:asciiTheme="majorHAnsi" w:eastAsia="Calibri" w:hAnsiTheme="majorHAnsi" w:cs="Times New Roman"/>
          <w:sz w:val="17"/>
          <w:szCs w:val="17"/>
          <w:lang w:eastAsia="ru-RU"/>
        </w:rPr>
        <w:t>ки при формировании реестра обязательств Банка перед вкладчиками и клиентами и задержки страховых выплат.</w:t>
      </w:r>
    </w:p>
    <w:p w14:paraId="43D66A65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8.8. Все споры, возникающие в процессе исполнения об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я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зательств по настоящему Договору, будут разрешаться Сторонами путем переговоров. Срок рассмотрения прете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зий по настоящему Договору </w:t>
      </w:r>
      <w:r w:rsidR="00B57B09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>—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 5 (Пять) рабочих дней с момента получения претензии, но не более 20 (Двадцати) рабочих дней с момента направления претензии.  В случаях </w:t>
      </w:r>
      <w:proofErr w:type="spellStart"/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недостижения</w:t>
      </w:r>
      <w:proofErr w:type="spellEnd"/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 xml:space="preserve"> согласия путем переговоров все спорные 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lastRenderedPageBreak/>
        <w:t>вопросы решаются в соответствии с действующим закон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дательством Российской Федерации.</w:t>
      </w:r>
    </w:p>
    <w:p w14:paraId="13BC8C2C" w14:textId="77777777" w:rsidR="007C4FFF" w:rsidRPr="00C343EF" w:rsidRDefault="007C4FFF" w:rsidP="007C4FFF">
      <w:pPr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</w:p>
    <w:p w14:paraId="435A218A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Arial"/>
          <w:sz w:val="17"/>
          <w:szCs w:val="17"/>
          <w:lang w:eastAsia="ru-RU"/>
        </w:rPr>
      </w:pPr>
      <w:r w:rsidRPr="00C343EF">
        <w:rPr>
          <w:rFonts w:asciiTheme="majorHAnsi" w:hAnsiTheme="majorHAnsi" w:cs="Arial"/>
          <w:sz w:val="17"/>
          <w:szCs w:val="17"/>
          <w:lang w:eastAsia="ru-RU"/>
        </w:rPr>
        <w:t>9. ИЗМЕНЕНИЕ УСЛОВИЙ ДОГОВОРА</w:t>
      </w:r>
    </w:p>
    <w:p w14:paraId="73C595C1" w14:textId="77777777" w:rsidR="007C4FFF" w:rsidRPr="00C343EF" w:rsidRDefault="007C4FFF" w:rsidP="007C4FFF">
      <w:pPr>
        <w:tabs>
          <w:tab w:val="left" w:pos="0"/>
        </w:tabs>
        <w:spacing w:after="0" w:line="240" w:lineRule="auto"/>
        <w:ind w:firstLine="142"/>
        <w:contextualSpacing/>
        <w:jc w:val="both"/>
        <w:rPr>
          <w:rFonts w:asciiTheme="majorHAnsi" w:eastAsia="Times New Roman" w:hAnsiTheme="majorHAnsi" w:cs="Times New Roman"/>
          <w:sz w:val="17"/>
          <w:szCs w:val="17"/>
          <w:lang w:eastAsia="ru-RU"/>
        </w:rPr>
      </w:pP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9.1. Если какое-либо из положений настоящего Договора становится недействительным в связи с изменением зак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нодательства Российской Федерации, это не затрагивает действительности остальных положений настоящего Дог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о</w:t>
      </w:r>
      <w:r w:rsidRPr="00C343EF">
        <w:rPr>
          <w:rFonts w:asciiTheme="majorHAnsi" w:eastAsia="Times New Roman" w:hAnsiTheme="majorHAnsi" w:cs="Times New Roman"/>
          <w:sz w:val="17"/>
          <w:szCs w:val="17"/>
          <w:lang w:eastAsia="ru-RU"/>
        </w:rPr>
        <w:t>вора.</w:t>
      </w:r>
    </w:p>
    <w:p w14:paraId="7E0EF928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Times New Roman"/>
          <w:sz w:val="17"/>
          <w:szCs w:val="17"/>
        </w:rPr>
      </w:pPr>
    </w:p>
    <w:p w14:paraId="1F79710A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Arial"/>
          <w:sz w:val="17"/>
          <w:szCs w:val="17"/>
        </w:rPr>
      </w:pPr>
      <w:r w:rsidRPr="00C343EF">
        <w:rPr>
          <w:rFonts w:asciiTheme="majorHAnsi" w:hAnsiTheme="majorHAnsi" w:cs="Arial"/>
          <w:bCs/>
          <w:sz w:val="17"/>
          <w:szCs w:val="17"/>
        </w:rPr>
        <w:t>10. ПРОЧИЕ УСЛОВИЯ</w:t>
      </w:r>
    </w:p>
    <w:p w14:paraId="10F249B4" w14:textId="7777777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Times New Roman"/>
          <w:sz w:val="17"/>
          <w:szCs w:val="17"/>
        </w:rPr>
      </w:pPr>
      <w:r w:rsidRPr="00C343EF">
        <w:rPr>
          <w:rFonts w:asciiTheme="majorHAnsi" w:hAnsiTheme="majorHAnsi" w:cs="Times New Roman"/>
          <w:sz w:val="17"/>
          <w:szCs w:val="17"/>
        </w:rPr>
        <w:t>10.1. Текст настоящего Договора публикуется в сети И</w:t>
      </w:r>
      <w:r w:rsidRPr="00C343EF">
        <w:rPr>
          <w:rFonts w:asciiTheme="majorHAnsi" w:hAnsiTheme="majorHAnsi" w:cs="Times New Roman"/>
          <w:sz w:val="17"/>
          <w:szCs w:val="17"/>
        </w:rPr>
        <w:t>н</w:t>
      </w:r>
      <w:r w:rsidRPr="00C343EF">
        <w:rPr>
          <w:rFonts w:asciiTheme="majorHAnsi" w:hAnsiTheme="majorHAnsi" w:cs="Times New Roman"/>
          <w:sz w:val="17"/>
          <w:szCs w:val="17"/>
        </w:rPr>
        <w:t xml:space="preserve">тернет на сайте Банка по адресу: </w:t>
      </w:r>
      <w:hyperlink r:id="rId9" w:history="1">
        <w:r w:rsidRPr="00C343EF">
          <w:rPr>
            <w:rStyle w:val="a5"/>
            <w:rFonts w:asciiTheme="majorHAnsi" w:hAnsiTheme="majorHAnsi" w:cs="Times New Roman"/>
            <w:sz w:val="17"/>
            <w:szCs w:val="17"/>
          </w:rPr>
          <w:t>http://www.</w:t>
        </w:r>
        <w:proofErr w:type="spellStart"/>
        <w:r w:rsidRPr="00C343EF">
          <w:rPr>
            <w:rStyle w:val="a5"/>
            <w:rFonts w:asciiTheme="majorHAnsi" w:hAnsiTheme="majorHAnsi" w:cs="Times New Roman"/>
            <w:sz w:val="17"/>
            <w:szCs w:val="17"/>
            <w:lang w:val="en-US"/>
          </w:rPr>
          <w:t>dcapital</w:t>
        </w:r>
        <w:proofErr w:type="spellEnd"/>
        <w:r w:rsidRPr="00C343EF">
          <w:rPr>
            <w:rStyle w:val="a5"/>
            <w:rFonts w:asciiTheme="majorHAnsi" w:hAnsiTheme="majorHAnsi" w:cs="Times New Roman"/>
            <w:sz w:val="17"/>
            <w:szCs w:val="17"/>
          </w:rPr>
          <w:t>.</w:t>
        </w:r>
        <w:proofErr w:type="spellStart"/>
        <w:r w:rsidRPr="00C343EF">
          <w:rPr>
            <w:rStyle w:val="a5"/>
            <w:rFonts w:asciiTheme="majorHAnsi" w:hAnsiTheme="majorHAnsi" w:cs="Times New Roman"/>
            <w:sz w:val="17"/>
            <w:szCs w:val="17"/>
          </w:rPr>
          <w:t>ru</w:t>
        </w:r>
        <w:proofErr w:type="spellEnd"/>
        <w:r w:rsidRPr="00C343EF">
          <w:rPr>
            <w:rStyle w:val="a5"/>
            <w:rFonts w:asciiTheme="majorHAnsi" w:hAnsiTheme="majorHAnsi" w:cs="Times New Roman"/>
            <w:sz w:val="17"/>
            <w:szCs w:val="17"/>
          </w:rPr>
          <w:t>/</w:t>
        </w:r>
      </w:hyperlink>
      <w:r w:rsidRPr="00C343EF">
        <w:rPr>
          <w:rFonts w:asciiTheme="majorHAnsi" w:hAnsiTheme="majorHAnsi" w:cs="Times New Roman"/>
          <w:sz w:val="17"/>
          <w:szCs w:val="17"/>
        </w:rPr>
        <w:t>.</w:t>
      </w:r>
    </w:p>
    <w:p w14:paraId="3A02334A" w14:textId="6F0D3425" w:rsidR="007C4FFF" w:rsidRPr="00546119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Times New Roman"/>
          <w:color w:val="000000" w:themeColor="text1"/>
          <w:sz w:val="17"/>
          <w:szCs w:val="17"/>
        </w:rPr>
      </w:pPr>
      <w:r w:rsidRPr="00C343EF">
        <w:rPr>
          <w:rFonts w:asciiTheme="majorHAnsi" w:hAnsiTheme="majorHAnsi" w:cs="Times New Roman"/>
          <w:sz w:val="17"/>
          <w:szCs w:val="17"/>
        </w:rPr>
        <w:t xml:space="preserve">По запросу Клиента текст Договора может быть передан Клиенту на бумажном носителе, 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 xml:space="preserve">направлен в электронной форме по Системе «Банк–Клиент» 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и/или </w:t>
      </w:r>
      <w:r w:rsidR="007B239D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по систем</w:t>
      </w:r>
      <w:bookmarkStart w:id="0" w:name="_GoBack"/>
      <w:bookmarkEnd w:id="0"/>
      <w:r w:rsidR="007B239D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е д</w:t>
      </w:r>
      <w:r w:rsidR="007B239D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и</w:t>
      </w:r>
      <w:r w:rsidR="007B239D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станционного банковского обслуживания 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«Интернет-Банк» или по адресу электронной почты, указанному в запросе.</w:t>
      </w:r>
    </w:p>
    <w:p w14:paraId="017680DE" w14:textId="77777777" w:rsidR="007C4FFF" w:rsidRPr="00546119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Times New Roman"/>
          <w:color w:val="000000" w:themeColor="text1"/>
          <w:sz w:val="17"/>
          <w:szCs w:val="17"/>
        </w:rPr>
      </w:pP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10.2. Все приложения к настоящему Договору, Тарифы, дополнительные соглашения к Договору, а также измен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е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ния и дополнения к Договору, принятые Сторонами после заключения Договора, являются его неотъемлемыми ч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а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стями.</w:t>
      </w:r>
    </w:p>
    <w:p w14:paraId="3A3A761A" w14:textId="6599DF87" w:rsidR="007C4FFF" w:rsidRPr="00C343EF" w:rsidRDefault="007C4FFF" w:rsidP="007C4FFF">
      <w:pPr>
        <w:pStyle w:val="a4"/>
        <w:ind w:firstLine="142"/>
        <w:contextualSpacing/>
        <w:jc w:val="both"/>
        <w:rPr>
          <w:rFonts w:asciiTheme="majorHAnsi" w:hAnsiTheme="majorHAnsi" w:cs="Times New Roman"/>
          <w:sz w:val="17"/>
          <w:szCs w:val="17"/>
        </w:rPr>
      </w:pP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10.3. Банк имеет право в одностороннем порядке изм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е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нить условия Договора, уведомив Клиента об этом за 14 (Четырнадцать) рабочих дней до предполагаемого введ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е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ния/вступления в силу таких изменений, всеми доступн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ы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ми способами по своему усмотрению: путем передачи пре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д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ставителю Клиента, путем опубликования или направл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е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 xml:space="preserve">ния информации в Системе «Банк–Клиент» 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и/или </w:t>
      </w:r>
      <w:r w:rsidR="005F72DE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в системе дистанционного банковского обслуживания </w:t>
      </w:r>
      <w:r w:rsidR="005F72DE"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 xml:space="preserve">«Интернет-Банк» 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(для Клиентов, использующих Систему «Банк–Клиент»</w:t>
      </w:r>
      <w:r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 и/или </w:t>
      </w:r>
      <w:r w:rsidR="005F72DE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систему дистанционного банковского о</w:t>
      </w:r>
      <w:r w:rsidR="005F72DE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>б</w:t>
      </w:r>
      <w:r w:rsidR="005F72DE" w:rsidRPr="00546119">
        <w:rPr>
          <w:rFonts w:asciiTheme="majorHAnsi" w:eastAsia="Times New Roman" w:hAnsiTheme="majorHAnsi" w:cs="Times New Roman"/>
          <w:color w:val="000000" w:themeColor="text1"/>
          <w:sz w:val="17"/>
          <w:szCs w:val="17"/>
          <w:lang w:eastAsia="ru-RU"/>
        </w:rPr>
        <w:t xml:space="preserve">служивания </w:t>
      </w:r>
      <w:r w:rsidR="005F72DE"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«Интернет-Банк»</w:t>
      </w:r>
      <w:r w:rsidRPr="00546119">
        <w:rPr>
          <w:rFonts w:asciiTheme="majorHAnsi" w:hAnsiTheme="majorHAnsi" w:cs="Times New Roman"/>
          <w:color w:val="000000" w:themeColor="text1"/>
          <w:sz w:val="17"/>
          <w:szCs w:val="17"/>
        </w:rPr>
        <w:t>), путем опубликован</w:t>
      </w:r>
      <w:r w:rsidRPr="00546119">
        <w:rPr>
          <w:rFonts w:asciiTheme="majorHAnsi" w:hAnsiTheme="majorHAnsi" w:cs="Times New Roman"/>
          <w:sz w:val="17"/>
          <w:szCs w:val="17"/>
        </w:rPr>
        <w:t>ия и</w:t>
      </w:r>
      <w:r w:rsidRPr="00546119">
        <w:rPr>
          <w:rFonts w:asciiTheme="majorHAnsi" w:hAnsiTheme="majorHAnsi" w:cs="Times New Roman"/>
          <w:sz w:val="17"/>
          <w:szCs w:val="17"/>
        </w:rPr>
        <w:t>н</w:t>
      </w:r>
      <w:r w:rsidRPr="00546119">
        <w:rPr>
          <w:rFonts w:asciiTheme="majorHAnsi" w:hAnsiTheme="majorHAnsi" w:cs="Times New Roman"/>
          <w:sz w:val="17"/>
          <w:szCs w:val="17"/>
        </w:rPr>
        <w:t>формации на сайте Банка в сети Интернет</w:t>
      </w:r>
      <w:r w:rsidRPr="00C343EF">
        <w:rPr>
          <w:rFonts w:asciiTheme="majorHAnsi" w:hAnsiTheme="majorHAnsi" w:cs="Times New Roman"/>
          <w:sz w:val="17"/>
          <w:szCs w:val="17"/>
        </w:rPr>
        <w:t>.</w:t>
      </w:r>
    </w:p>
    <w:p w14:paraId="6FD198CA" w14:textId="77777777" w:rsidR="007C4FFF" w:rsidRPr="00C343EF" w:rsidRDefault="007C4FFF" w:rsidP="007C4FFF">
      <w:pPr>
        <w:pStyle w:val="a4"/>
        <w:contextualSpacing/>
        <w:jc w:val="both"/>
        <w:rPr>
          <w:rFonts w:asciiTheme="majorHAnsi" w:hAnsiTheme="majorHAnsi" w:cs="Times New Roman"/>
          <w:sz w:val="17"/>
          <w:szCs w:val="17"/>
        </w:rPr>
      </w:pPr>
    </w:p>
    <w:p w14:paraId="56DF5E6A" w14:textId="77777777" w:rsidR="007C4FFF" w:rsidRPr="00C343EF" w:rsidRDefault="007C4FFF" w:rsidP="007C4FFF">
      <w:pPr>
        <w:pStyle w:val="a4"/>
        <w:jc w:val="both"/>
        <w:rPr>
          <w:rFonts w:asciiTheme="majorHAnsi" w:hAnsiTheme="majorHAnsi" w:cs="Times New Roman"/>
          <w:sz w:val="17"/>
          <w:szCs w:val="17"/>
        </w:rPr>
      </w:pPr>
    </w:p>
    <w:p w14:paraId="5235EB0A" w14:textId="77777777" w:rsidR="007C4FFF" w:rsidRPr="00C343EF" w:rsidRDefault="007C4FFF" w:rsidP="007C4FFF">
      <w:pPr>
        <w:pStyle w:val="a4"/>
        <w:jc w:val="both"/>
        <w:rPr>
          <w:rFonts w:asciiTheme="majorHAnsi" w:hAnsiTheme="majorHAnsi" w:cs="Times New Roman"/>
          <w:sz w:val="17"/>
          <w:szCs w:val="17"/>
        </w:rPr>
      </w:pPr>
    </w:p>
    <w:p w14:paraId="7986B300" w14:textId="77777777" w:rsidR="00AF170E" w:rsidRPr="00C343EF" w:rsidRDefault="00AF170E" w:rsidP="007C4FFF">
      <w:pPr>
        <w:jc w:val="both"/>
        <w:rPr>
          <w:rFonts w:asciiTheme="majorHAnsi" w:hAnsiTheme="majorHAnsi"/>
          <w:sz w:val="17"/>
          <w:szCs w:val="17"/>
        </w:rPr>
      </w:pPr>
    </w:p>
    <w:sectPr w:rsidR="00AF170E" w:rsidRPr="00C343EF" w:rsidSect="00C343EF">
      <w:pgSz w:w="11906" w:h="16838"/>
      <w:pgMar w:top="709" w:right="1133" w:bottom="709" w:left="1134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0D6B"/>
    <w:multiLevelType w:val="multilevel"/>
    <w:tmpl w:val="E7AE89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 w:val="0"/>
      </w:rPr>
    </w:lvl>
  </w:abstractNum>
  <w:abstractNum w:abstractNumId="1">
    <w:nsid w:val="56780C60"/>
    <w:multiLevelType w:val="multilevel"/>
    <w:tmpl w:val="E10ABB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FF"/>
    <w:rsid w:val="00016EE3"/>
    <w:rsid w:val="00066594"/>
    <w:rsid w:val="000B42A9"/>
    <w:rsid w:val="000D37EF"/>
    <w:rsid w:val="00147618"/>
    <w:rsid w:val="0015593D"/>
    <w:rsid w:val="001B64BB"/>
    <w:rsid w:val="00201937"/>
    <w:rsid w:val="00282E13"/>
    <w:rsid w:val="00326F27"/>
    <w:rsid w:val="0038714B"/>
    <w:rsid w:val="00391E04"/>
    <w:rsid w:val="003B5EF4"/>
    <w:rsid w:val="0042472D"/>
    <w:rsid w:val="004A1D5A"/>
    <w:rsid w:val="004C061E"/>
    <w:rsid w:val="00546119"/>
    <w:rsid w:val="00554274"/>
    <w:rsid w:val="00563CD6"/>
    <w:rsid w:val="0059443F"/>
    <w:rsid w:val="005976DC"/>
    <w:rsid w:val="005E43E9"/>
    <w:rsid w:val="005F72DE"/>
    <w:rsid w:val="006472AA"/>
    <w:rsid w:val="00676C8B"/>
    <w:rsid w:val="006866CD"/>
    <w:rsid w:val="006A5A7E"/>
    <w:rsid w:val="007704A0"/>
    <w:rsid w:val="007B239D"/>
    <w:rsid w:val="007C4FFF"/>
    <w:rsid w:val="008221A3"/>
    <w:rsid w:val="00823840"/>
    <w:rsid w:val="00944953"/>
    <w:rsid w:val="009D05E9"/>
    <w:rsid w:val="009E7AF1"/>
    <w:rsid w:val="009F3F0D"/>
    <w:rsid w:val="00A36BA2"/>
    <w:rsid w:val="00A41835"/>
    <w:rsid w:val="00A7784D"/>
    <w:rsid w:val="00A94BA6"/>
    <w:rsid w:val="00AC785B"/>
    <w:rsid w:val="00AF170E"/>
    <w:rsid w:val="00B57B09"/>
    <w:rsid w:val="00B7145C"/>
    <w:rsid w:val="00B759CD"/>
    <w:rsid w:val="00BF6F0E"/>
    <w:rsid w:val="00C30875"/>
    <w:rsid w:val="00C343EF"/>
    <w:rsid w:val="00C46AF3"/>
    <w:rsid w:val="00C6131C"/>
    <w:rsid w:val="00CA7290"/>
    <w:rsid w:val="00D77C24"/>
    <w:rsid w:val="00DB7B8D"/>
    <w:rsid w:val="00DB7F8F"/>
    <w:rsid w:val="00E44C03"/>
    <w:rsid w:val="00EE41D2"/>
    <w:rsid w:val="00F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29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FF"/>
    <w:pPr>
      <w:ind w:left="720"/>
      <w:contextualSpacing/>
    </w:pPr>
  </w:style>
  <w:style w:type="paragraph" w:styleId="a4">
    <w:name w:val="No Spacing"/>
    <w:uiPriority w:val="1"/>
    <w:qFormat/>
    <w:rsid w:val="007C4FF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4F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FF"/>
    <w:pPr>
      <w:ind w:left="720"/>
      <w:contextualSpacing/>
    </w:pPr>
  </w:style>
  <w:style w:type="paragraph" w:styleId="a4">
    <w:name w:val="No Spacing"/>
    <w:uiPriority w:val="1"/>
    <w:qFormat/>
    <w:rsid w:val="007C4FF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4F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BE199B70E3D9DFEFA8F88297950C0F6B7C3C164FB7B2A258462F1694189DD50F9DA58CD11994C626CF5ECCFkCX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8BE199B70E3D9DFEFA8F88297950C0F6B7C3C164FB7B2A258462F1694189DD50F9DA58CD11994C626CF5ECCFkCX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api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priov</cp:lastModifiedBy>
  <cp:revision>4</cp:revision>
  <cp:lastPrinted>2021-07-26T09:38:00Z</cp:lastPrinted>
  <dcterms:created xsi:type="dcterms:W3CDTF">2021-07-26T10:03:00Z</dcterms:created>
  <dcterms:modified xsi:type="dcterms:W3CDTF">2021-07-26T10:05:00Z</dcterms:modified>
</cp:coreProperties>
</file>