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E" w:rsidRPr="00BE4DCC" w:rsidRDefault="006D242E" w:rsidP="00870E5C">
      <w:pPr>
        <w:pStyle w:val="1"/>
        <w:tabs>
          <w:tab w:val="left" w:pos="6946"/>
        </w:tabs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748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CC">
        <w:rPr>
          <w:rFonts w:ascii="Arial" w:hAnsi="Arial" w:cs="Arial"/>
          <w:sz w:val="18"/>
          <w:szCs w:val="18"/>
        </w:rPr>
        <w:t>УТВЕРЖДЕНЫ:</w:t>
      </w:r>
    </w:p>
    <w:p w:rsidR="001A0E5F" w:rsidRDefault="006D242E" w:rsidP="002076FF">
      <w:pPr>
        <w:tabs>
          <w:tab w:val="left" w:pos="6237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1734185</wp:posOffset>
            </wp:positionH>
            <wp:positionV relativeFrom="paragraph">
              <wp:posOffset>39370</wp:posOffset>
            </wp:positionV>
            <wp:extent cx="1371600" cy="4375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CC">
        <w:rPr>
          <w:rFonts w:ascii="Arial" w:hAnsi="Arial" w:cs="Arial"/>
          <w:sz w:val="18"/>
          <w:szCs w:val="18"/>
        </w:rPr>
        <w:t>Правлением АО Банк «Развитие-Столица»</w:t>
      </w:r>
      <w:r w:rsidRPr="00BE4DCC" w:rsidDel="00B06EA2">
        <w:rPr>
          <w:rFonts w:ascii="Arial" w:hAnsi="Arial" w:cs="Arial"/>
          <w:sz w:val="18"/>
          <w:szCs w:val="18"/>
        </w:rPr>
        <w:t xml:space="preserve"> </w:t>
      </w:r>
    </w:p>
    <w:p w:rsidR="006D242E" w:rsidRPr="00BE4DCC" w:rsidRDefault="006D242E" w:rsidP="002076FF">
      <w:pPr>
        <w:tabs>
          <w:tab w:val="left" w:pos="6237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(Протокол от «</w:t>
      </w:r>
      <w:r w:rsidR="003C295E" w:rsidRPr="003C295E">
        <w:rPr>
          <w:rFonts w:ascii="Arial" w:hAnsi="Arial" w:cs="Arial"/>
          <w:sz w:val="18"/>
          <w:szCs w:val="18"/>
        </w:rPr>
        <w:t>1</w:t>
      </w:r>
      <w:r w:rsidR="00AC7C5E" w:rsidRPr="0044204E">
        <w:rPr>
          <w:rFonts w:ascii="Arial" w:hAnsi="Arial" w:cs="Arial"/>
          <w:sz w:val="18"/>
          <w:szCs w:val="18"/>
        </w:rPr>
        <w:t>0</w:t>
      </w:r>
      <w:r w:rsidRPr="00BE4DCC">
        <w:rPr>
          <w:rFonts w:ascii="Arial" w:hAnsi="Arial" w:cs="Arial"/>
          <w:sz w:val="18"/>
          <w:szCs w:val="18"/>
        </w:rPr>
        <w:t xml:space="preserve">» </w:t>
      </w:r>
      <w:r w:rsidR="002718A1">
        <w:rPr>
          <w:rFonts w:ascii="Arial" w:hAnsi="Arial" w:cs="Arial"/>
          <w:sz w:val="18"/>
          <w:szCs w:val="18"/>
        </w:rPr>
        <w:t xml:space="preserve">февраля </w:t>
      </w:r>
      <w:r w:rsidRPr="00BE4DCC">
        <w:rPr>
          <w:rFonts w:ascii="Arial" w:hAnsi="Arial" w:cs="Arial"/>
          <w:sz w:val="18"/>
          <w:szCs w:val="18"/>
        </w:rPr>
        <w:t>20</w:t>
      </w:r>
      <w:r w:rsidR="003C295E">
        <w:rPr>
          <w:rFonts w:ascii="Arial" w:hAnsi="Arial" w:cs="Arial"/>
          <w:sz w:val="18"/>
          <w:szCs w:val="18"/>
        </w:rPr>
        <w:t>2</w:t>
      </w:r>
      <w:r w:rsidR="002718A1">
        <w:rPr>
          <w:rFonts w:ascii="Arial" w:hAnsi="Arial" w:cs="Arial"/>
          <w:sz w:val="18"/>
          <w:szCs w:val="18"/>
        </w:rPr>
        <w:t>3</w:t>
      </w:r>
      <w:r w:rsidRPr="00BE4DCC">
        <w:rPr>
          <w:rFonts w:ascii="Arial" w:hAnsi="Arial" w:cs="Arial"/>
          <w:sz w:val="18"/>
          <w:szCs w:val="18"/>
        </w:rPr>
        <w:t>г.)</w:t>
      </w:r>
    </w:p>
    <w:p w:rsidR="001A0E5F" w:rsidRDefault="001A0E5F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BB59D8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Председател</w:t>
      </w:r>
      <w:r w:rsidR="003C295E">
        <w:rPr>
          <w:rFonts w:ascii="Arial" w:hAnsi="Arial" w:cs="Arial"/>
          <w:sz w:val="18"/>
          <w:szCs w:val="18"/>
        </w:rPr>
        <w:t>ь</w:t>
      </w:r>
      <w:r w:rsidRPr="00BE4DCC">
        <w:rPr>
          <w:rFonts w:ascii="Arial" w:hAnsi="Arial" w:cs="Arial"/>
          <w:sz w:val="18"/>
          <w:szCs w:val="18"/>
        </w:rPr>
        <w:t xml:space="preserve"> Правления</w:t>
      </w:r>
      <w:r w:rsidR="00BB59D8">
        <w:rPr>
          <w:rFonts w:ascii="Arial" w:hAnsi="Arial" w:cs="Arial"/>
          <w:sz w:val="18"/>
          <w:szCs w:val="18"/>
        </w:rPr>
        <w:t xml:space="preserve"> </w:t>
      </w: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АО Банк «Развитие-Столица»</w:t>
      </w: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_______________________ </w:t>
      </w:r>
      <w:r w:rsidR="003C295E">
        <w:rPr>
          <w:rFonts w:ascii="Arial" w:hAnsi="Arial" w:cs="Arial"/>
          <w:sz w:val="18"/>
          <w:szCs w:val="18"/>
        </w:rPr>
        <w:t>Д</w:t>
      </w:r>
      <w:r w:rsidR="003936B3">
        <w:rPr>
          <w:rFonts w:ascii="Arial" w:hAnsi="Arial" w:cs="Arial"/>
          <w:sz w:val="18"/>
          <w:szCs w:val="18"/>
        </w:rPr>
        <w:t>.</w:t>
      </w:r>
      <w:r w:rsidR="003C295E">
        <w:rPr>
          <w:rFonts w:ascii="Arial" w:hAnsi="Arial" w:cs="Arial"/>
          <w:sz w:val="18"/>
          <w:szCs w:val="18"/>
        </w:rPr>
        <w:t>В</w:t>
      </w:r>
      <w:r w:rsidR="003936B3">
        <w:rPr>
          <w:rFonts w:ascii="Arial" w:hAnsi="Arial" w:cs="Arial"/>
          <w:sz w:val="18"/>
          <w:szCs w:val="18"/>
        </w:rPr>
        <w:t xml:space="preserve">. </w:t>
      </w:r>
      <w:r w:rsidR="003C295E">
        <w:rPr>
          <w:rFonts w:ascii="Arial" w:hAnsi="Arial" w:cs="Arial"/>
          <w:sz w:val="18"/>
          <w:szCs w:val="18"/>
        </w:rPr>
        <w:t>Клушин</w:t>
      </w:r>
    </w:p>
    <w:p w:rsidR="00870E5C" w:rsidRPr="00BE4DCC" w:rsidRDefault="00870E5C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Введены в действие с «</w:t>
      </w:r>
      <w:r w:rsidR="003C295E">
        <w:rPr>
          <w:rFonts w:ascii="Arial" w:hAnsi="Arial" w:cs="Arial"/>
          <w:sz w:val="18"/>
          <w:szCs w:val="18"/>
        </w:rPr>
        <w:t>01</w:t>
      </w:r>
      <w:r w:rsidRPr="00BE4DCC">
        <w:rPr>
          <w:rFonts w:ascii="Arial" w:hAnsi="Arial" w:cs="Arial"/>
          <w:sz w:val="18"/>
          <w:szCs w:val="18"/>
        </w:rPr>
        <w:t xml:space="preserve">» </w:t>
      </w:r>
      <w:r w:rsidR="002718A1">
        <w:rPr>
          <w:rFonts w:ascii="Arial" w:hAnsi="Arial" w:cs="Arial"/>
          <w:sz w:val="18"/>
          <w:szCs w:val="18"/>
        </w:rPr>
        <w:t xml:space="preserve">марта </w:t>
      </w:r>
      <w:r w:rsidRPr="00BE4DCC">
        <w:rPr>
          <w:rFonts w:ascii="Arial" w:hAnsi="Arial" w:cs="Arial"/>
          <w:sz w:val="18"/>
          <w:szCs w:val="18"/>
        </w:rPr>
        <w:t>20</w:t>
      </w:r>
      <w:r w:rsidR="00E04B55">
        <w:rPr>
          <w:rFonts w:ascii="Arial" w:hAnsi="Arial" w:cs="Arial"/>
          <w:sz w:val="18"/>
          <w:szCs w:val="18"/>
        </w:rPr>
        <w:t>2</w:t>
      </w:r>
      <w:r w:rsidR="002718A1">
        <w:rPr>
          <w:rFonts w:ascii="Arial" w:hAnsi="Arial" w:cs="Arial"/>
          <w:sz w:val="18"/>
          <w:szCs w:val="18"/>
        </w:rPr>
        <w:t>3</w:t>
      </w:r>
      <w:r w:rsidRPr="00BE4DCC">
        <w:rPr>
          <w:rFonts w:ascii="Arial" w:hAnsi="Arial" w:cs="Arial"/>
          <w:sz w:val="18"/>
          <w:szCs w:val="18"/>
        </w:rPr>
        <w:t xml:space="preserve"> года.</w:t>
      </w:r>
    </w:p>
    <w:p w:rsidR="006D242E" w:rsidRPr="00BE4DCC" w:rsidRDefault="006D242E" w:rsidP="00870E5C">
      <w:pPr>
        <w:tabs>
          <w:tab w:val="left" w:pos="6946"/>
        </w:tabs>
        <w:ind w:left="5670"/>
        <w:rPr>
          <w:rFonts w:ascii="Arial" w:hAnsi="Arial" w:cs="Arial"/>
          <w:sz w:val="18"/>
          <w:szCs w:val="18"/>
        </w:rPr>
      </w:pPr>
    </w:p>
    <w:p w:rsidR="00F55FC3" w:rsidRPr="00BE4DCC" w:rsidRDefault="00F55FC3" w:rsidP="00F55FC3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Тарифы по обслуживанию держателей международных </w:t>
      </w:r>
      <w:r w:rsidR="00B15860">
        <w:rPr>
          <w:rFonts w:ascii="Arial" w:hAnsi="Arial" w:cs="Arial"/>
          <w:caps/>
          <w:smallCaps w:val="0"/>
          <w:sz w:val="22"/>
          <w:szCs w:val="22"/>
        </w:rPr>
        <w:t xml:space="preserve">ПЛАТЕЖНЫХ </w:t>
      </w:r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карт </w:t>
      </w:r>
    </w:p>
    <w:p w:rsidR="00F55FC3" w:rsidRPr="00BE4DCC" w:rsidRDefault="00F55FC3" w:rsidP="00F55FC3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  <w:r w:rsidRPr="00BE4DCC">
        <w:rPr>
          <w:rFonts w:ascii="Arial" w:hAnsi="Arial" w:cs="Arial"/>
          <w:caps/>
          <w:smallCaps w:val="0"/>
          <w:sz w:val="22"/>
          <w:szCs w:val="22"/>
          <w:lang w:val="en-US"/>
        </w:rPr>
        <w:t>Visa</w:t>
      </w:r>
      <w:r w:rsidRPr="00BE4DCC">
        <w:rPr>
          <w:rFonts w:ascii="Arial" w:hAnsi="Arial" w:cs="Arial"/>
          <w:b w:val="0"/>
          <w:bCs w:val="0"/>
          <w:caps/>
        </w:rPr>
        <w:t xml:space="preserve"> </w:t>
      </w:r>
      <w:r w:rsidRPr="00BE4DCC">
        <w:rPr>
          <w:rFonts w:ascii="Arial" w:hAnsi="Arial" w:cs="Arial"/>
          <w:caps/>
          <w:smallCaps w:val="0"/>
          <w:sz w:val="22"/>
          <w:szCs w:val="22"/>
          <w:lang w:val="en-US"/>
        </w:rPr>
        <w:t>infinite</w:t>
      </w:r>
      <w:r w:rsidRPr="00BE4DCC">
        <w:rPr>
          <w:rFonts w:ascii="Arial" w:hAnsi="Arial" w:cs="Arial"/>
          <w:b w:val="0"/>
          <w:bCs w:val="0"/>
          <w:caps/>
        </w:rPr>
        <w:t xml:space="preserve"> </w:t>
      </w:r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АО Банк «развитие-столица» </w:t>
      </w:r>
    </w:p>
    <w:p w:rsidR="00870E5C" w:rsidRPr="00BE4DCC" w:rsidRDefault="00870E5C" w:rsidP="006D242E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</w:p>
    <w:p w:rsidR="006D242E" w:rsidRPr="00BE4DCC" w:rsidRDefault="006D242E" w:rsidP="006D242E">
      <w:pPr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1.Общие положения.</w:t>
      </w:r>
    </w:p>
    <w:p w:rsidR="006D242E" w:rsidRPr="00BE4DCC" w:rsidRDefault="006D242E" w:rsidP="006D242E">
      <w:pPr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Настоящие Тарифы по обслуживанию держателей международных </w:t>
      </w:r>
      <w:r w:rsidR="00B15860">
        <w:rPr>
          <w:rFonts w:ascii="Arial" w:hAnsi="Arial" w:cs="Arial"/>
          <w:sz w:val="18"/>
          <w:szCs w:val="18"/>
        </w:rPr>
        <w:t>платежных</w:t>
      </w:r>
      <w:r w:rsidRPr="00BE4DCC">
        <w:rPr>
          <w:rFonts w:ascii="Arial" w:hAnsi="Arial" w:cs="Arial"/>
          <w:sz w:val="18"/>
          <w:szCs w:val="18"/>
        </w:rPr>
        <w:t xml:space="preserve"> карт АО Банк «Развитие-Столица» (далее – «Тарифы») определяют основные положения о размере и порядке взимания платы за оказываемые услуги по операциям с международными </w:t>
      </w:r>
      <w:r w:rsidR="00B15860">
        <w:rPr>
          <w:rFonts w:ascii="Arial" w:hAnsi="Arial" w:cs="Arial"/>
          <w:sz w:val="18"/>
          <w:szCs w:val="18"/>
        </w:rPr>
        <w:t>платежными</w:t>
      </w:r>
      <w:r w:rsidRPr="00BE4DCC">
        <w:rPr>
          <w:rFonts w:ascii="Arial" w:hAnsi="Arial" w:cs="Arial"/>
          <w:sz w:val="18"/>
          <w:szCs w:val="18"/>
        </w:rPr>
        <w:t xml:space="preserve"> картами. Взимание платы осуществляется в соответствии с требованиями законодательства Российской Федерации, нормативных актов Банка России и внутренними документами Банка.</w:t>
      </w:r>
    </w:p>
    <w:p w:rsidR="00447B4A" w:rsidRPr="00BE4DCC" w:rsidRDefault="00447B4A" w:rsidP="006D242E">
      <w:pPr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Банк оставляет за собой право в одностороннем порядке вносить изменения в настоящие Тарифы</w:t>
      </w:r>
    </w:p>
    <w:p w:rsidR="006D242E" w:rsidRPr="00BE4DCC" w:rsidRDefault="006D242E" w:rsidP="006D242E">
      <w:pPr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Настоящие Тарифы не включают в себя тарифы за выпуск и обслуживание карт, выпущенных юридическим лицам и физическим лицам, осуществляющим предпринимательскую деятельность.</w:t>
      </w:r>
    </w:p>
    <w:p w:rsidR="006D242E" w:rsidRPr="00BE4DCC" w:rsidRDefault="006D242E" w:rsidP="006D242E">
      <w:pPr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В случае выполнения операций, не предусмотренных настоящими Тарифами, комиссионное вознаграждение устанавливается двусторонним соглашением.</w:t>
      </w:r>
    </w:p>
    <w:p w:rsidR="006D242E" w:rsidRPr="00BE4DCC" w:rsidRDefault="006D242E" w:rsidP="00A26E9D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Если в Тарифах не указан налог на добавленную стоимость (НДС), то данные операции и услуги освобождены от налога на добавленную стоимость в соответствии с законодательством Российской Федерации. Взимание НДС осуществляется по ставке, установленной законодательством Российской Федерации.</w:t>
      </w:r>
    </w:p>
    <w:p w:rsidR="006D242E" w:rsidRPr="00BE4DCC" w:rsidRDefault="006D242E" w:rsidP="006D242E">
      <w:pPr>
        <w:pStyle w:val="a5"/>
        <w:spacing w:after="120" w:line="200" w:lineRule="exact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При совершении операций в валюте, отличной от валюты </w:t>
      </w:r>
      <w:proofErr w:type="spellStart"/>
      <w:r w:rsidRPr="00BE4DCC">
        <w:rPr>
          <w:rFonts w:ascii="Arial" w:hAnsi="Arial" w:cs="Arial"/>
          <w:sz w:val="18"/>
          <w:szCs w:val="18"/>
        </w:rPr>
        <w:t>Cчета</w:t>
      </w:r>
      <w:proofErr w:type="spellEnd"/>
      <w:r w:rsidRPr="00BE4DCC">
        <w:rPr>
          <w:rFonts w:ascii="Arial" w:hAnsi="Arial" w:cs="Arial"/>
          <w:sz w:val="18"/>
          <w:szCs w:val="18"/>
        </w:rPr>
        <w:t xml:space="preserve">, валюта операции конвертируется в валюту расчетов с платежной системой по курсу, устанавливаемому платежной системой, а из валюты расчетов в валюту </w:t>
      </w:r>
      <w:proofErr w:type="spellStart"/>
      <w:r w:rsidRPr="00BE4DCC">
        <w:rPr>
          <w:rFonts w:ascii="Arial" w:hAnsi="Arial" w:cs="Arial"/>
          <w:sz w:val="18"/>
          <w:szCs w:val="18"/>
        </w:rPr>
        <w:t>Cчета</w:t>
      </w:r>
      <w:proofErr w:type="spellEnd"/>
      <w:r w:rsidRPr="00BE4DCC">
        <w:rPr>
          <w:rFonts w:ascii="Arial" w:hAnsi="Arial" w:cs="Arial"/>
          <w:sz w:val="18"/>
          <w:szCs w:val="18"/>
        </w:rPr>
        <w:t xml:space="preserve"> конверсия осуществляется по курсу (кросс/курсу) Банка на дату проведения расчетов по операциям с картой.</w:t>
      </w:r>
    </w:p>
    <w:p w:rsidR="006D242E" w:rsidRPr="00BE4DCC" w:rsidRDefault="006D242E" w:rsidP="006D242E">
      <w:pPr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Если Тарифами и соглашениями между Банком и Клиентом не установлено иное, плата за услуги Банка взимается путем списания денежных средств по Счета Клиента при условии заранее данного Клиентом акцепта.</w:t>
      </w:r>
      <w:r w:rsidR="00447B4A" w:rsidRPr="00BE4DCC">
        <w:rPr>
          <w:rFonts w:ascii="Arial" w:hAnsi="Arial" w:cs="Arial"/>
          <w:sz w:val="18"/>
          <w:szCs w:val="18"/>
        </w:rPr>
        <w:t xml:space="preserve"> При взимании комиссии в валюте, отличной от валюты ведения счета, для пересчета комиссионного вознаграждения применяются официальные курсы иностранной валюты к рублю, установленные Банком России на дату списания Банком комиссионного вознаграждения.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20"/>
        <w:gridCol w:w="47"/>
        <w:gridCol w:w="3625"/>
        <w:gridCol w:w="215"/>
        <w:gridCol w:w="1731"/>
        <w:gridCol w:w="57"/>
        <w:gridCol w:w="37"/>
        <w:gridCol w:w="122"/>
        <w:gridCol w:w="1844"/>
        <w:gridCol w:w="66"/>
        <w:gridCol w:w="37"/>
        <w:gridCol w:w="1900"/>
      </w:tblGrid>
      <w:tr w:rsidR="008613B6" w:rsidRPr="00BE4DCC" w:rsidTr="002555CE">
        <w:trPr>
          <w:trHeight w:val="21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6" w:rsidRPr="00BE4DCC" w:rsidRDefault="008613B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6" w:rsidRPr="00BE4DCC" w:rsidRDefault="008613B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операции/услуги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B6" w:rsidRPr="00BE4DCC" w:rsidRDefault="008613B6" w:rsidP="0086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Валюта Счета</w:t>
            </w:r>
          </w:p>
        </w:tc>
      </w:tr>
      <w:tr w:rsidR="008613B6" w:rsidRPr="00BE4DCC" w:rsidTr="002555CE">
        <w:trPr>
          <w:trHeight w:val="289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B6" w:rsidRPr="00BE4DCC" w:rsidRDefault="008613B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3B6" w:rsidRPr="00BE4DCC" w:rsidRDefault="008613B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3B6" w:rsidRPr="00BE4DCC" w:rsidRDefault="008613B6" w:rsidP="0086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Рубли РФ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3B6" w:rsidRPr="00BE4DCC" w:rsidRDefault="008613B6" w:rsidP="0086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Доллары США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13B6" w:rsidRPr="00BE4DCC" w:rsidRDefault="008613B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Евро</w:t>
            </w:r>
          </w:p>
        </w:tc>
      </w:tr>
      <w:tr w:rsidR="00CC19C4" w:rsidRPr="00BE4DCC" w:rsidTr="005922BD">
        <w:trPr>
          <w:trHeight w:val="300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1. Оформление и обслуживание карты</w:t>
            </w:r>
          </w:p>
        </w:tc>
      </w:tr>
      <w:tr w:rsidR="00CC19C4" w:rsidRPr="00BE4DCC" w:rsidTr="002555CE">
        <w:trPr>
          <w:trHeight w:val="5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890F7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Выпуск </w:t>
            </w:r>
            <w:r w:rsidR="00C059EE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Платежной</w:t>
            </w:r>
            <w:r w:rsidR="00890F77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карты при открытии счет</w:t>
            </w:r>
            <w:r w:rsidR="00F15781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а</w:t>
            </w:r>
            <w:r w:rsidR="00890F77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C4" w:rsidRPr="00BE4DCC" w:rsidRDefault="002C56A7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5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ED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  <w:r w:rsidR="00ED1551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0D7F0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Выпуск</w:t>
            </w:r>
            <w:r w:rsidR="00ED1551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ED1551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перевыпуск</w:t>
            </w:r>
            <w:proofErr w:type="spellEnd"/>
            <w:r w:rsidR="00ED1551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)</w:t>
            </w: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059EE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карты по инициативе Клиента</w:t>
            </w:r>
            <w:r w:rsidR="0013486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1,2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056C2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5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ED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="00ED1551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0D7F02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Выпуск</w:t>
            </w:r>
            <w:r w:rsidR="00ED1551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ED1551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перевыпуск</w:t>
            </w:r>
            <w:proofErr w:type="spellEnd"/>
            <w:r w:rsidR="00ED1551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)</w:t>
            </w: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C059EE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карты по инициативе Банка</w:t>
            </w:r>
            <w:r w:rsidR="0013486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1,3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C56A7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5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ED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  <w:r w:rsidR="00ED1551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1B4315" w:rsidP="00C15A4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Блокировка</w:t>
            </w:r>
            <w:r w:rsidR="00ED1551"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/ активация</w:t>
            </w:r>
            <w:r w:rsidRPr="00BE4DCC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 карт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C56A7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5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ED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="00C15A48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="00ED1551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059EE" w:rsidP="00C059E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 xml:space="preserve">Уведомление о совершении операции с использованием платежной карты в виде </w:t>
            </w:r>
            <w:r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val="en-US" w:eastAsia="ru-RU"/>
              </w:rPr>
              <w:t>SMS</w:t>
            </w:r>
            <w:r w:rsidRPr="00760B0E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ru-RU"/>
              </w:rPr>
              <w:t>сообщений на номер мобильного телефона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C56A7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3C295E" w:rsidRPr="00BE4DCC" w:rsidTr="002555CE">
        <w:trPr>
          <w:trHeight w:val="52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5E" w:rsidRPr="00BE4DCC" w:rsidRDefault="003C295E" w:rsidP="00ED15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5E" w:rsidRPr="0044204E" w:rsidRDefault="003C295E" w:rsidP="003C29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4204E">
              <w:rPr>
                <w:rFonts w:ascii="Arial" w:hAnsi="Arial" w:cs="Arial"/>
                <w:sz w:val="14"/>
                <w:szCs w:val="14"/>
              </w:rPr>
              <w:t>Обслуживание Счета в долларах США, евро и английских фунтах стерлингов.</w:t>
            </w:r>
          </w:p>
          <w:p w:rsidR="003C295E" w:rsidRPr="0044204E" w:rsidRDefault="003C295E" w:rsidP="003C295E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44204E">
              <w:rPr>
                <w:rFonts w:ascii="Arial" w:hAnsi="Arial" w:cs="Arial"/>
                <w:sz w:val="14"/>
                <w:szCs w:val="14"/>
              </w:rPr>
              <w:t xml:space="preserve">Взимается ежедневно за обслуживание каждого банковского счета в валюте счета 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95E" w:rsidRPr="0044204E" w:rsidRDefault="00585971" w:rsidP="00585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12 </w:t>
            </w:r>
            <w:bookmarkStart w:id="0" w:name="_GoBack"/>
            <w:bookmarkEnd w:id="0"/>
            <w:r w:rsidR="003C295E" w:rsidRPr="0044204E">
              <w:rPr>
                <w:rFonts w:ascii="Arial" w:hAnsi="Arial" w:cs="Arial"/>
                <w:sz w:val="14"/>
                <w:szCs w:val="14"/>
              </w:rPr>
              <w:t>% годовых от суммы остатка</w:t>
            </w:r>
          </w:p>
        </w:tc>
      </w:tr>
      <w:tr w:rsidR="00CC19C4" w:rsidRPr="00BE4DCC" w:rsidTr="005922BD">
        <w:trPr>
          <w:trHeight w:val="300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2. Стоимость обслуживания </w:t>
            </w:r>
            <w:r w:rsidR="00C059E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карты</w:t>
            </w:r>
          </w:p>
        </w:tc>
      </w:tr>
      <w:tr w:rsidR="00251382" w:rsidRPr="00BE4DCC" w:rsidTr="002555CE">
        <w:trPr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82" w:rsidRPr="00BE4DCC" w:rsidRDefault="00251382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82" w:rsidRPr="00BE4DCC" w:rsidRDefault="00251382" w:rsidP="00FD3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Плата за ежемесячное обслуживание карты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382" w:rsidRPr="00BE4DCC" w:rsidRDefault="00251382" w:rsidP="00B52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5 000 рублей (ежемесячная комиссия)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4</w:t>
            </w:r>
          </w:p>
          <w:p w:rsidR="00251382" w:rsidRPr="00BE4DCC" w:rsidRDefault="00251382" w:rsidP="00251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Комиссия не взимается при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среднемесячно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остатк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денежных средств в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эквиваленте от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5 000 000 рублей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овокупно по всем счетам Клиента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4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</w:tr>
      <w:tr w:rsidR="00CC19C4" w:rsidRPr="00BE4DCC" w:rsidTr="002555CE">
        <w:trPr>
          <w:trHeight w:val="68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D55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  <w:r w:rsidR="00D55090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F233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Плата за </w:t>
            </w:r>
            <w:r w:rsidR="00F2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неразрешенный овердрафт и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непогашенную </w:t>
            </w:r>
            <w:r w:rsidR="00F233E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задолженность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течение</w:t>
            </w: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календарных дней от даты образования задолженности.</w:t>
            </w:r>
            <w:r w:rsidR="005B6DE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551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25 </w:t>
            </w:r>
            <w:r w:rsidR="002409B0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 годовых</w:t>
            </w:r>
            <w:r w:rsidR="000D1CD6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суммы задолженности</w:t>
            </w:r>
            <w:r w:rsidR="0025138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C19C4" w:rsidRPr="00BE4DCC" w:rsidTr="005922BD">
        <w:trPr>
          <w:trHeight w:val="300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3</w:t>
            </w:r>
            <w:r w:rsidR="00CC19C4"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. Снятие и пополнение </w:t>
            </w:r>
            <w:r w:rsidR="00B15860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платежных</w:t>
            </w:r>
            <w:r w:rsidR="00CC19C4"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 карт</w:t>
            </w:r>
          </w:p>
        </w:tc>
      </w:tr>
      <w:tr w:rsidR="00F54053" w:rsidRPr="00BE4DCC" w:rsidTr="002555C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3" w:rsidRPr="00BE4DCC" w:rsidRDefault="00F54053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3" w:rsidRPr="00BE4DCC" w:rsidRDefault="00F54053" w:rsidP="00F540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Лимит на снятие наличных денежных средств в течени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одного календарного месяца.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53" w:rsidRPr="00BE4DCC" w:rsidRDefault="00F54053" w:rsidP="0010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10 000 000 рублей 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53" w:rsidRPr="00BE4DCC" w:rsidRDefault="00100E50" w:rsidP="00F54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150 000 долларов США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53" w:rsidRPr="00BE4DCC" w:rsidRDefault="00100E50" w:rsidP="00F54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140 000 евро</w:t>
            </w:r>
          </w:p>
        </w:tc>
      </w:tr>
      <w:tr w:rsidR="00100E50" w:rsidRPr="00BE4DCC" w:rsidTr="002555C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50" w:rsidRPr="00BE4DCC" w:rsidRDefault="00100E50" w:rsidP="0010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50" w:rsidRPr="00BE4DCC" w:rsidRDefault="00100E50" w:rsidP="00100E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Лимит на снятие наличных денежных средств в течени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одного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дня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50" w:rsidRPr="00BE4DCC" w:rsidRDefault="00100E50" w:rsidP="0010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1 000 0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 рублей 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50" w:rsidRPr="00BE4DCC" w:rsidRDefault="00100E50" w:rsidP="0010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15 000 долларов США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50" w:rsidRPr="00BE4DCC" w:rsidRDefault="00100E50" w:rsidP="00100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14 000 евро</w:t>
            </w:r>
          </w:p>
        </w:tc>
      </w:tr>
      <w:tr w:rsidR="00CC19C4" w:rsidRPr="00BE4DCC" w:rsidTr="002555CE">
        <w:trPr>
          <w:trHeight w:val="4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  <w:r w:rsidR="007D4CA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57" w:rsidRPr="00BE4DCC" w:rsidRDefault="00100E50" w:rsidP="00100E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r w:rsidR="007D4CA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имит </w:t>
            </w:r>
            <w:r w:rsidR="00417757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совершение </w:t>
            </w:r>
            <w:r w:rsidR="007D4CA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расходных операций (оплат</w:t>
            </w:r>
            <w:r w:rsidR="00417757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ы</w:t>
            </w:r>
            <w:r w:rsidR="007D4CA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товаров</w:t>
            </w:r>
            <w:r w:rsidR="00417757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</w:t>
            </w:r>
            <w:r w:rsidR="007D4CA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услу</w:t>
            </w:r>
            <w:r w:rsidR="00601EB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</w:t>
            </w:r>
            <w:r w:rsidR="007D4CA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7757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предусмотрен</w:t>
            </w:r>
          </w:p>
        </w:tc>
      </w:tr>
      <w:tr w:rsidR="00CC19C4" w:rsidRPr="00BE4DCC" w:rsidTr="002555CE">
        <w:trPr>
          <w:trHeight w:val="56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41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  <w:r w:rsidR="00470C42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A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Снятие наличных денежных средств в </w:t>
            </w:r>
            <w:r w:rsidR="00A66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="00E40E1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унктах выдачи наличных</w:t>
            </w:r>
            <w:r w:rsidR="00100244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 банкоматах Банка.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5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41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  <w:r w:rsidR="00470C42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A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Снятие наличных денежных средств в</w:t>
            </w:r>
            <w:r w:rsidR="00E40E1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66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="00E40E1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унктах выдачи наличных и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банкоматах Банка-</w:t>
            </w:r>
            <w:r w:rsidR="001706B5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артнера.</w:t>
            </w:r>
            <w:r w:rsidR="00E40E1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0,5 % от суммы операции</w:t>
            </w:r>
          </w:p>
        </w:tc>
      </w:tr>
      <w:tr w:rsidR="00CC19C4" w:rsidRPr="00BE4DCC" w:rsidTr="002555CE">
        <w:trPr>
          <w:trHeight w:val="38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EE6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7D1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Снятие наличных денежных средств </w:t>
            </w:r>
            <w:r w:rsidR="00100244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r w:rsidR="00B6540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A667B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="00B6540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унктах выдачи наличных и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банкоматах других </w:t>
            </w:r>
            <w:r w:rsidR="007D18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анков (без учета комиссий других банков).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1 % от суммы</w:t>
            </w:r>
          </w:p>
        </w:tc>
      </w:tr>
      <w:tr w:rsidR="00CC19C4" w:rsidRPr="00BE4DCC" w:rsidTr="002555CE">
        <w:trPr>
          <w:trHeight w:val="301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150 рублей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2,5 доллара США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2 евро</w:t>
            </w:r>
          </w:p>
        </w:tc>
      </w:tr>
      <w:tr w:rsidR="00CC19C4" w:rsidRPr="00BE4DCC" w:rsidTr="002555CE">
        <w:trPr>
          <w:trHeight w:val="41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EE6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7D1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Внесение наличных денежных средств в </w:t>
            </w:r>
            <w:r w:rsidR="007D18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="00B6540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унктах выдачи наличных</w:t>
            </w:r>
            <w:r w:rsidR="00B647D0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 банкоматах Банка.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336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EE6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1706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наличных денежных средств в банкоматах Банка-</w:t>
            </w:r>
            <w:r w:rsidR="001706B5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артнера</w:t>
            </w:r>
            <w:r w:rsidR="00601EB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других банков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(без учета комиссий других банков).</w:t>
            </w:r>
            <w:r w:rsidR="00E40E1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0,5 % от суммы</w:t>
            </w:r>
          </w:p>
        </w:tc>
      </w:tr>
      <w:tr w:rsidR="00CC19C4" w:rsidRPr="00BE4DCC" w:rsidTr="002555CE">
        <w:trPr>
          <w:trHeight w:val="411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50 рублей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1 доллар США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0,75 евро</w:t>
            </w:r>
          </w:p>
        </w:tc>
      </w:tr>
      <w:tr w:rsidR="00410B86" w:rsidRPr="00BE4DCC" w:rsidTr="002555CE">
        <w:trPr>
          <w:trHeight w:val="41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6" w:rsidRPr="00BE4DCC" w:rsidRDefault="00410B86" w:rsidP="0041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3.9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6" w:rsidRPr="00BE4DCC" w:rsidRDefault="00410B86" w:rsidP="00760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Срочное пополнение </w:t>
            </w:r>
            <w:r w:rsidR="00DC2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r w:rsidRPr="00BE4DCC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чета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изменение лимита </w:t>
            </w:r>
            <w:r w:rsidR="00C059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карты (в течение одного часа с момента внесения денежных средств на счет).</w:t>
            </w:r>
          </w:p>
        </w:tc>
        <w:tc>
          <w:tcPr>
            <w:tcW w:w="5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6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410B86" w:rsidRPr="00BE4DCC" w:rsidTr="002555CE">
        <w:trPr>
          <w:trHeight w:val="41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6" w:rsidRPr="00BE4DCC" w:rsidRDefault="00410B86" w:rsidP="00410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3.10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86" w:rsidRPr="00BE4DCC" w:rsidRDefault="00410B86" w:rsidP="00760B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Зачисление денежных средств в рублях РФ на Счет для расчетов с использованием </w:t>
            </w:r>
            <w:r w:rsidR="00B1586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платежных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карт, поступивших со счетов юридических лиц (в том числе индивидуальных предпринимателей), за исключением перечисления заработной платы, выплат социального характера и страхового возмещения.</w:t>
            </w:r>
          </w:p>
        </w:tc>
        <w:tc>
          <w:tcPr>
            <w:tcW w:w="5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6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5 % от суммы</w:t>
            </w:r>
          </w:p>
        </w:tc>
      </w:tr>
      <w:tr w:rsidR="00CC19C4" w:rsidRPr="00BE4DCC" w:rsidTr="005922BD">
        <w:trPr>
          <w:trHeight w:val="300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4</w:t>
            </w:r>
            <w:r w:rsidR="00CC19C4"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. Справки и выписки</w:t>
            </w:r>
          </w:p>
        </w:tc>
      </w:tr>
      <w:tr w:rsidR="00CC19C4" w:rsidRPr="00BE4DCC" w:rsidTr="002555CE">
        <w:trPr>
          <w:trHeight w:val="5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FD4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информации об остатке средств </w:t>
            </w:r>
            <w:r w:rsidR="00595A9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Карте/реестра операций в </w:t>
            </w:r>
            <w:r w:rsidR="00F26177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Банк</w:t>
            </w:r>
            <w:r w:rsidR="00FD43C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банкоматах Банка (10 последних операций по </w:t>
            </w:r>
            <w:r w:rsidR="00C059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карте).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58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FD43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Получение информации об остатке средств </w:t>
            </w:r>
            <w:r w:rsidR="00F636E0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Карте в банкоматах Банка-</w:t>
            </w:r>
            <w:r w:rsidR="001706B5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Партнера.</w:t>
            </w:r>
            <w:r w:rsidR="00E40E1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7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B647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Получение реестра операций в банкоматах Банка-</w:t>
            </w:r>
            <w:r w:rsidR="00B647D0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="000D1CD6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артнера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(10 последних операций по </w:t>
            </w:r>
            <w:r w:rsidR="00C059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карте). (за каждый документ)</w:t>
            </w:r>
            <w:r w:rsidR="00E40E1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рублей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доллар США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0,75 евро</w:t>
            </w:r>
          </w:p>
        </w:tc>
      </w:tr>
      <w:tr w:rsidR="00CC19C4" w:rsidRPr="00BE4DCC" w:rsidTr="002555CE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  <w:r w:rsidR="00824AE4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595A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Получение информации об остатке средств </w:t>
            </w:r>
            <w:r w:rsidR="00595A9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Карте в банкоматах других банков (за операцию).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рублей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доллар США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0,75 евро</w:t>
            </w:r>
          </w:p>
        </w:tc>
      </w:tr>
      <w:tr w:rsidR="00CC19C4" w:rsidRPr="00BE4DCC" w:rsidTr="002555CE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DC2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по запросу владельца </w:t>
            </w:r>
            <w:r w:rsidR="00DC2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счета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документа о наличии и состоянии</w:t>
            </w:r>
            <w:r w:rsidR="00B6540D" w:rsidRPr="00C05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C221B" w:rsidRPr="00C05FA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счета.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DC2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по запросу владельца</w:t>
            </w:r>
            <w:r w:rsidR="00DC2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счета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документа о наличии и состоянии</w:t>
            </w:r>
            <w:r w:rsidR="00DC2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счета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английском языке</w:t>
            </w:r>
            <w:r w:rsidR="00B6540D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7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410B86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Уведомление о совершении операций с использованием </w:t>
            </w:r>
            <w:r w:rsidR="00C059E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платежной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карты в виде выписки по счету на бумажном носителе при личном обращении Клиента в Банк. 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5922BD">
        <w:trPr>
          <w:trHeight w:val="300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19C4" w:rsidRPr="00BE4DCC" w:rsidRDefault="009E77D9" w:rsidP="00C05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="00CC19C4"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Прочие услуги</w:t>
            </w:r>
          </w:p>
        </w:tc>
      </w:tr>
      <w:tr w:rsidR="00CC19C4" w:rsidRPr="00BE4DCC" w:rsidTr="002555C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824AE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  <w:r w:rsidR="00470C42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Смена ПИН-кода в банкоматах Банка и Банка-партнера</w:t>
            </w:r>
            <w:r w:rsidR="00E56D7A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225441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C19C4" w:rsidRPr="00BE4DCC" w:rsidTr="002555C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824AE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  <w:r w:rsidR="00470C42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.2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DC2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Инициирование процедуры опротестования операции по </w:t>
            </w:r>
            <w:r w:rsidR="00DC2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счету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заявлению Клиента</w:t>
            </w: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 каждую операцию)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F26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1 500 рублей, в том числе НДС </w:t>
            </w:r>
          </w:p>
        </w:tc>
      </w:tr>
      <w:tr w:rsidR="00CC19C4" w:rsidRPr="00BE4DCC" w:rsidTr="002555CE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824AE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  <w:r w:rsidR="00470C42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.3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Участие в Арбитраже платежной системы (вне зависимости от результата рассмотрения обращения) по заявлению Клиента.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 рублей, в том числе НДС</w:t>
            </w:r>
          </w:p>
        </w:tc>
      </w:tr>
      <w:tr w:rsidR="00CC19C4" w:rsidRPr="00BE4DCC" w:rsidTr="002555C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824AE4" w:rsidP="0089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  <w:r w:rsidR="00470C42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="00890F77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Комиссия за необоснованное опротестование Клиентом операции (за каждую операцию).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рублей, в том числе НДС</w:t>
            </w:r>
          </w:p>
        </w:tc>
      </w:tr>
      <w:tr w:rsidR="00CC19C4" w:rsidRPr="00BE4DCC" w:rsidTr="002555C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824AE4" w:rsidP="0089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  <w:r w:rsidR="00470C42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="00890F77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CC19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Блокировка карты c помещением в стоп-лист (карта/на неделю/один регион). 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BE4DCC" w:rsidRDefault="00CC19C4" w:rsidP="00F26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1 800 рублей </w:t>
            </w:r>
            <w:r w:rsidR="006B2DB2"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+ фактические расходы, понесенные Банком</w:t>
            </w:r>
          </w:p>
        </w:tc>
      </w:tr>
      <w:tr w:rsidR="002555CE" w:rsidRPr="00BE4DCC" w:rsidTr="00760B0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CE" w:rsidRPr="00BE4DCC" w:rsidRDefault="002555CE" w:rsidP="00255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CE" w:rsidRPr="00BE4DCC" w:rsidRDefault="002555CE" w:rsidP="00C00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Инициация Акта доброй воли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CE" w:rsidRPr="00BE4DCC" w:rsidRDefault="002555CE" w:rsidP="00255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600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в том числе НДС</w:t>
            </w:r>
          </w:p>
        </w:tc>
      </w:tr>
      <w:tr w:rsidR="002555CE" w:rsidRPr="00BE4DCC" w:rsidTr="002555CE">
        <w:trPr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CE" w:rsidRPr="00BE4DCC" w:rsidRDefault="002555CE" w:rsidP="002555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CE" w:rsidRPr="00BE4DCC" w:rsidRDefault="002555CE" w:rsidP="00C00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копии документа, подтверждающего операцию по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чету по заявлению Клиента</w:t>
            </w:r>
            <w:r w:rsidRPr="002555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 каждую операцию).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CE" w:rsidRPr="00BE4DCC" w:rsidRDefault="002555CE" w:rsidP="00C00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1 000 рублей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в том числе НДС</w:t>
            </w:r>
          </w:p>
        </w:tc>
      </w:tr>
      <w:tr w:rsidR="003F0241" w:rsidRPr="00BE4DCC" w:rsidTr="006F1609">
        <w:tblPrEx>
          <w:jc w:val="center"/>
        </w:tblPrEx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6</w:t>
            </w: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. П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латежи и переводы со Счета с использованием системы Интернет-банк</w:t>
            </w:r>
          </w:p>
        </w:tc>
      </w:tr>
      <w:tr w:rsidR="003F0241" w:rsidRPr="00BE4DCC" w:rsidTr="006F1609">
        <w:tblPrEx>
          <w:jc w:val="center"/>
        </w:tblPrEx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.1</w:t>
            </w:r>
          </w:p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C53C38" w:rsidRDefault="003F0241" w:rsidP="006F16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Внутрибанковские платежи</w:t>
            </w:r>
          </w:p>
        </w:tc>
        <w:tc>
          <w:tcPr>
            <w:tcW w:w="6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241" w:rsidRPr="00BE4DCC" w:rsidTr="006F1609">
        <w:tblPrEx>
          <w:jc w:val="center"/>
        </w:tblPrEx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8E437A" w:rsidRDefault="003F0241" w:rsidP="006F16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между Счетами Клиента</w:t>
            </w:r>
          </w:p>
        </w:tc>
        <w:tc>
          <w:tcPr>
            <w:tcW w:w="6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3F0241" w:rsidRPr="00BE4DCC" w:rsidTr="006F1609">
        <w:tblPrEx>
          <w:jc w:val="center"/>
        </w:tblPrEx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Default="003F0241" w:rsidP="006F16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физического лица</w:t>
            </w:r>
          </w:p>
          <w:p w:rsidR="003F0241" w:rsidRPr="00BE4DCC" w:rsidRDefault="003F0241" w:rsidP="006F16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Банка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8E437A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8E437A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</w:tr>
      <w:tr w:rsidR="003F0241" w:rsidRPr="00BE4DCC" w:rsidTr="006F1609">
        <w:tblPrEx>
          <w:jc w:val="center"/>
        </w:tblPrEx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442E97" w:rsidRDefault="003F0241" w:rsidP="006F16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юридических лиц, индивидуальных предпринимателей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0,2 % от суммы </w:t>
            </w:r>
          </w:p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макс. 500 руб.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F0241" w:rsidRPr="00BE4DCC" w:rsidTr="006F1609">
        <w:tblPrEx>
          <w:jc w:val="center"/>
        </w:tblPrEx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Перечисление денежных средств со счета в другие кредитные организации </w:t>
            </w:r>
          </w:p>
        </w:tc>
        <w:tc>
          <w:tcPr>
            <w:tcW w:w="60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F0241" w:rsidRPr="00BE4DCC" w:rsidTr="006F1609">
        <w:tblPrEx>
          <w:jc w:val="center"/>
        </w:tblPrEx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442E97" w:rsidRDefault="003F0241" w:rsidP="006F16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резидента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0,5 % от суммы </w:t>
            </w:r>
          </w:p>
          <w:p w:rsidR="003F0241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30 руб.</w:t>
            </w:r>
          </w:p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макс. 500 руб.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F0241" w:rsidRPr="00BE4DCC" w:rsidTr="006F1609">
        <w:tblPrEx>
          <w:jc w:val="center"/>
        </w:tblPrEx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в пользу нерезидента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0,5 % от суммы </w:t>
            </w:r>
          </w:p>
          <w:p w:rsidR="003F0241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мин. 100 руб.</w:t>
            </w:r>
          </w:p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макс. 1000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F0241" w:rsidRPr="00BE4DCC" w:rsidTr="008F54BE">
        <w:tblPrEx>
          <w:jc w:val="center"/>
        </w:tblPrEx>
        <w:trPr>
          <w:trHeight w:val="92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0433E2" w:rsidRDefault="003F0241" w:rsidP="003C295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33E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Перечисление денежных средств со счета с использованием платежных инструментов системы Интернет-банка (сервис ФСГ в пользу поставщиков услуг из списка, действующего на момент совершения операции)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1404DF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1404DF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-</w:t>
            </w:r>
          </w:p>
        </w:tc>
      </w:tr>
      <w:tr w:rsidR="003F0241" w:rsidRPr="00BE4DCC" w:rsidTr="008F54BE">
        <w:tblPrEx>
          <w:jc w:val="center"/>
        </w:tblPrEx>
        <w:trPr>
          <w:trHeight w:val="88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Default="003F0241" w:rsidP="006F16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532540" w:rsidRDefault="003F0241" w:rsidP="003C295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E43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Перечисление денежных средств в оплату налогов, сборов, пошлин, страховых взносов, соответствующих им пеней и штрафов в бюджетную систему РФ и государственные внебюджетные фонды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532540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F0241" w:rsidRPr="00BE4DCC" w:rsidTr="008F54BE">
        <w:tblPrEx>
          <w:jc w:val="center"/>
        </w:tblPrEx>
        <w:trPr>
          <w:trHeight w:val="39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BE4DCC" w:rsidRDefault="003F0241" w:rsidP="003F0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532540" w:rsidRDefault="003F0241" w:rsidP="0044204E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25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изменений в реквизиты расчетных документов, условий платежа, отмена платежа, расследование по платежам</w:t>
            </w:r>
            <w:r w:rsidR="003C295E" w:rsidRPr="0044204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в том числе по запросам банка-корреспондента и/или банка получателя, за каждый запрос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241" w:rsidRPr="00532540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3254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руб.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532540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41" w:rsidRPr="00532540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F0241" w:rsidRPr="00BE4DCC" w:rsidTr="006F1609">
        <w:tblPrEx>
          <w:jc w:val="center"/>
        </w:tblPrEx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7</w:t>
            </w: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Конверсионные операции по Счету с использованием системы Интернет-банк</w:t>
            </w:r>
          </w:p>
        </w:tc>
      </w:tr>
      <w:tr w:rsidR="003F0241" w:rsidRPr="00935374" w:rsidTr="006F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20" w:type="dxa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72" w:type="dxa"/>
            <w:gridSpan w:val="2"/>
            <w:vAlign w:val="center"/>
          </w:tcPr>
          <w:p w:rsidR="003F0241" w:rsidRPr="00935374" w:rsidRDefault="003F0241" w:rsidP="006F160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Покупка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/продажа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иностранной валюты</w:t>
            </w:r>
          </w:p>
        </w:tc>
        <w:tc>
          <w:tcPr>
            <w:tcW w:w="6009" w:type="dxa"/>
            <w:gridSpan w:val="9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курсу Банка</w:t>
            </w:r>
          </w:p>
        </w:tc>
      </w:tr>
      <w:tr w:rsidR="003F0241" w:rsidRPr="00935374" w:rsidTr="006F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20" w:type="dxa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3672" w:type="dxa"/>
            <w:gridSpan w:val="2"/>
            <w:vAlign w:val="center"/>
          </w:tcPr>
          <w:p w:rsidR="003F0241" w:rsidRPr="00935374" w:rsidRDefault="003F0241" w:rsidP="006F1609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Конверсия одной иностранной валюты в другую</w:t>
            </w:r>
          </w:p>
        </w:tc>
        <w:tc>
          <w:tcPr>
            <w:tcW w:w="2040" w:type="dxa"/>
            <w:gridSpan w:val="4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69" w:type="dxa"/>
            <w:gridSpan w:val="5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 курсу Банка</w:t>
            </w:r>
          </w:p>
        </w:tc>
      </w:tr>
      <w:tr w:rsidR="003F0241" w:rsidRPr="00BE4DCC" w:rsidTr="006F1609">
        <w:tblPrEx>
          <w:jc w:val="center"/>
        </w:tblPrEx>
        <w:trPr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F0241" w:rsidRPr="00BE4DCC" w:rsidRDefault="003F0241" w:rsidP="006F1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8</w:t>
            </w:r>
            <w:r w:rsidRPr="00BE4DC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Дистанционное банковское обслуживание</w:t>
            </w:r>
          </w:p>
        </w:tc>
      </w:tr>
      <w:tr w:rsidR="003F0241" w:rsidRPr="00935374" w:rsidTr="006F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57"/>
        </w:trPr>
        <w:tc>
          <w:tcPr>
            <w:tcW w:w="520" w:type="dxa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72" w:type="dxa"/>
            <w:gridSpan w:val="2"/>
            <w:vAlign w:val="center"/>
          </w:tcPr>
          <w:p w:rsidR="003F0241" w:rsidRPr="000F2750" w:rsidRDefault="003F0241" w:rsidP="006F1609">
            <w:pPr>
              <w:ind w:right="-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Предоставление дистанционного банковского обслуживания (ДБО) Faktura.ru/ </w:t>
            </w:r>
            <w:proofErr w:type="spellStart"/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Комита</w:t>
            </w:r>
            <w:proofErr w:type="spellEnd"/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Курьер JE</w:t>
            </w:r>
          </w:p>
        </w:tc>
        <w:tc>
          <w:tcPr>
            <w:tcW w:w="6009" w:type="dxa"/>
            <w:gridSpan w:val="9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E4DC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3F0241" w:rsidRPr="00935374" w:rsidTr="006F1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35"/>
        </w:trPr>
        <w:tc>
          <w:tcPr>
            <w:tcW w:w="520" w:type="dxa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8</w:t>
            </w:r>
            <w:r w:rsidRPr="0093537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2" w:type="dxa"/>
            <w:gridSpan w:val="2"/>
            <w:vAlign w:val="center"/>
          </w:tcPr>
          <w:p w:rsidR="003F0241" w:rsidRPr="000F2750" w:rsidRDefault="003F0241" w:rsidP="006F1609">
            <w:pPr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Выдача ключа электронной подписи (ЭП) на сменном USB-носителе для ДБО </w:t>
            </w:r>
            <w:proofErr w:type="spellStart"/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Комита</w:t>
            </w:r>
            <w:proofErr w:type="spellEnd"/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Курьер JE</w:t>
            </w:r>
          </w:p>
        </w:tc>
        <w:tc>
          <w:tcPr>
            <w:tcW w:w="6009" w:type="dxa"/>
            <w:gridSpan w:val="9"/>
            <w:vAlign w:val="center"/>
          </w:tcPr>
          <w:p w:rsidR="003F0241" w:rsidRPr="00935374" w:rsidRDefault="003F0241" w:rsidP="006F160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27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 руб.</w:t>
            </w:r>
          </w:p>
        </w:tc>
      </w:tr>
    </w:tbl>
    <w:p w:rsidR="006C431B" w:rsidRDefault="006C431B" w:rsidP="00E83F54">
      <w:pPr>
        <w:pStyle w:val="a5"/>
        <w:spacing w:line="200" w:lineRule="exact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6D242E" w:rsidRPr="00BE4DCC" w:rsidRDefault="00E83F54" w:rsidP="00E83F54">
      <w:pPr>
        <w:pStyle w:val="a5"/>
        <w:spacing w:line="200" w:lineRule="exact"/>
        <w:rPr>
          <w:rFonts w:ascii="Arial" w:hAnsi="Arial" w:cs="Arial"/>
          <w:b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/>
          <w:bCs/>
          <w:i/>
          <w:iCs/>
          <w:sz w:val="14"/>
          <w:szCs w:val="14"/>
        </w:rPr>
        <w:t>Примечания:</w:t>
      </w:r>
    </w:p>
    <w:p w:rsidR="00E83F54" w:rsidRPr="00BE4DCC" w:rsidRDefault="000151FD" w:rsidP="002076FF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ПП </w:t>
      </w:r>
      <w:proofErr w:type="gramStart"/>
      <w:r w:rsidRPr="00BE4DCC">
        <w:rPr>
          <w:rFonts w:ascii="Arial" w:hAnsi="Arial" w:cs="Arial"/>
          <w:bCs/>
          <w:i/>
          <w:iCs/>
          <w:sz w:val="14"/>
          <w:szCs w:val="14"/>
        </w:rPr>
        <w:t>1.1.</w:t>
      </w:r>
      <w:r w:rsidR="0013486F">
        <w:rPr>
          <w:rFonts w:ascii="Arial" w:hAnsi="Arial" w:cs="Arial"/>
          <w:bCs/>
          <w:i/>
          <w:iCs/>
          <w:sz w:val="14"/>
          <w:szCs w:val="14"/>
        </w:rPr>
        <w:t>,</w:t>
      </w:r>
      <w:proofErr w:type="gramEnd"/>
      <w:r w:rsidR="0013486F">
        <w:rPr>
          <w:rFonts w:ascii="Arial" w:hAnsi="Arial" w:cs="Arial"/>
          <w:bCs/>
          <w:i/>
          <w:iCs/>
          <w:sz w:val="14"/>
          <w:szCs w:val="14"/>
        </w:rPr>
        <w:t xml:space="preserve"> 1.2, 1.3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AB1858" w:rsidRPr="00BE4DCC">
        <w:rPr>
          <w:rFonts w:ascii="Arial" w:hAnsi="Arial" w:cs="Arial"/>
          <w:bCs/>
          <w:i/>
          <w:iCs/>
          <w:sz w:val="14"/>
          <w:szCs w:val="14"/>
        </w:rPr>
        <w:t xml:space="preserve">Выпуск основной и каждой дополнительной </w:t>
      </w:r>
      <w:r w:rsidR="00C059EE">
        <w:rPr>
          <w:rFonts w:ascii="Arial" w:hAnsi="Arial" w:cs="Arial"/>
          <w:bCs/>
          <w:i/>
          <w:iCs/>
          <w:sz w:val="14"/>
          <w:szCs w:val="14"/>
        </w:rPr>
        <w:t>Платежной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 xml:space="preserve"> к</w:t>
      </w:r>
      <w:r w:rsidR="00AB1858" w:rsidRPr="00BE4DCC">
        <w:rPr>
          <w:rFonts w:ascii="Arial" w:hAnsi="Arial" w:cs="Arial"/>
          <w:bCs/>
          <w:i/>
          <w:iCs/>
          <w:sz w:val="14"/>
          <w:szCs w:val="14"/>
        </w:rPr>
        <w:t xml:space="preserve">арты осуществляется бесплатно. 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Максимально допустимое количество </w:t>
      </w:r>
      <w:r w:rsidR="00B15860">
        <w:rPr>
          <w:rFonts w:ascii="Arial" w:hAnsi="Arial" w:cs="Arial"/>
          <w:bCs/>
          <w:i/>
          <w:iCs/>
          <w:sz w:val="14"/>
          <w:szCs w:val="14"/>
        </w:rPr>
        <w:t>Платежных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 xml:space="preserve"> карт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, выпущенных в рамках одного счета, включая </w:t>
      </w:r>
      <w:r w:rsidR="00C059EE">
        <w:rPr>
          <w:rFonts w:ascii="Arial" w:hAnsi="Arial" w:cs="Arial"/>
          <w:bCs/>
          <w:i/>
          <w:iCs/>
          <w:sz w:val="14"/>
          <w:szCs w:val="14"/>
        </w:rPr>
        <w:t>Платежные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карты выпущенные на третьих лиц – 5 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>К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>арт.</w:t>
      </w:r>
    </w:p>
    <w:p w:rsidR="001B50BF" w:rsidRDefault="000D7F02" w:rsidP="002076FF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>ПП 1.2. По инициативе Клиента выпуск (</w:t>
      </w:r>
      <w:proofErr w:type="spellStart"/>
      <w:r w:rsidRPr="00BE4DCC">
        <w:rPr>
          <w:rFonts w:ascii="Arial" w:hAnsi="Arial" w:cs="Arial"/>
          <w:bCs/>
          <w:i/>
          <w:iCs/>
          <w:sz w:val="14"/>
          <w:szCs w:val="14"/>
        </w:rPr>
        <w:t>перевыпуск</w:t>
      </w:r>
      <w:proofErr w:type="spellEnd"/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) </w:t>
      </w:r>
      <w:r w:rsidR="00C059EE">
        <w:rPr>
          <w:rFonts w:ascii="Arial" w:hAnsi="Arial" w:cs="Arial"/>
          <w:bCs/>
          <w:i/>
          <w:iCs/>
          <w:sz w:val="14"/>
          <w:szCs w:val="14"/>
        </w:rPr>
        <w:t>Платежной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 xml:space="preserve"> к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арты 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 xml:space="preserve">возможен 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>п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>ри обнаружении утери,</w:t>
      </w:r>
      <w:r w:rsidR="00C46847" w:rsidRPr="00BE4DCC">
        <w:rPr>
          <w:rFonts w:ascii="Arial" w:hAnsi="Arial" w:cs="Arial"/>
          <w:bCs/>
          <w:i/>
          <w:iCs/>
          <w:sz w:val="14"/>
          <w:szCs w:val="14"/>
        </w:rPr>
        <w:t xml:space="preserve"> окончания срока действия Карты,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кражи или порчи 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>К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арты и/или возникновения подозрений, что </w:t>
      </w:r>
      <w:r w:rsidR="00E56D7A">
        <w:rPr>
          <w:rFonts w:ascii="Arial" w:hAnsi="Arial" w:cs="Arial"/>
          <w:bCs/>
          <w:i/>
          <w:iCs/>
          <w:sz w:val="14"/>
          <w:szCs w:val="14"/>
        </w:rPr>
        <w:t xml:space="preserve">Платежная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>карта или ее реквизиты, а также ПИН-код, Коды доступа,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proofErr w:type="spellStart"/>
      <w:r w:rsidRPr="00BE4DCC">
        <w:rPr>
          <w:rFonts w:ascii="Arial" w:hAnsi="Arial" w:cs="Arial"/>
          <w:bCs/>
          <w:i/>
          <w:iCs/>
          <w:sz w:val="14"/>
          <w:szCs w:val="14"/>
        </w:rPr>
        <w:t>А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>утентификационные</w:t>
      </w:r>
      <w:proofErr w:type="spellEnd"/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данные, Абонентский номер, Абонентское устройство могли быть утрачены или похищены, а также в случае изъятия </w:t>
      </w:r>
      <w:r w:rsidR="00C059EE">
        <w:rPr>
          <w:rFonts w:ascii="Arial" w:hAnsi="Arial" w:cs="Arial"/>
          <w:bCs/>
          <w:i/>
          <w:iCs/>
          <w:sz w:val="14"/>
          <w:szCs w:val="14"/>
        </w:rPr>
        <w:t>Платежной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карты в банкомате или торгово-сервисном предприятии и в случае изменения имени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 или фамилии Держателя,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Клиент должен незамедлительно уведомить Банк по телефонам 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8 (800) 700-74-95, +7 (495) 213-18-33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и заблокировать </w:t>
      </w:r>
      <w:r w:rsidR="00E56D7A">
        <w:rPr>
          <w:rFonts w:ascii="Arial" w:hAnsi="Arial" w:cs="Arial"/>
          <w:bCs/>
          <w:i/>
          <w:iCs/>
          <w:sz w:val="14"/>
          <w:szCs w:val="14"/>
        </w:rPr>
        <w:t xml:space="preserve">Платежную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карту, а также подать заявление о досрочном </w:t>
      </w:r>
      <w:proofErr w:type="spellStart"/>
      <w:r w:rsidR="00F15781">
        <w:rPr>
          <w:rFonts w:ascii="Arial" w:hAnsi="Arial" w:cs="Arial"/>
          <w:bCs/>
          <w:i/>
          <w:iCs/>
          <w:sz w:val="14"/>
          <w:szCs w:val="14"/>
        </w:rPr>
        <w:t>пере</w:t>
      </w:r>
      <w:r w:rsidR="00F15781" w:rsidRPr="00BE4DCC">
        <w:rPr>
          <w:rFonts w:ascii="Arial" w:hAnsi="Arial" w:cs="Arial"/>
          <w:bCs/>
          <w:i/>
          <w:iCs/>
          <w:sz w:val="14"/>
          <w:szCs w:val="14"/>
        </w:rPr>
        <w:t>выпуске</w:t>
      </w:r>
      <w:proofErr w:type="spellEnd"/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C059EE">
        <w:rPr>
          <w:rFonts w:ascii="Arial" w:hAnsi="Arial" w:cs="Arial"/>
          <w:bCs/>
          <w:i/>
          <w:iCs/>
          <w:sz w:val="14"/>
          <w:szCs w:val="14"/>
        </w:rPr>
        <w:t>Платежной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карты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 в отделении Банка.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По факту устного заявления Банк примет меры только по блокированию </w:t>
      </w:r>
      <w:r w:rsidR="00C059EE">
        <w:rPr>
          <w:rFonts w:ascii="Arial" w:hAnsi="Arial" w:cs="Arial"/>
          <w:bCs/>
          <w:i/>
          <w:iCs/>
          <w:sz w:val="14"/>
          <w:szCs w:val="14"/>
        </w:rPr>
        <w:t>Платежной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1B50BF" w:rsidRPr="00BE4DCC">
        <w:rPr>
          <w:rFonts w:ascii="Arial" w:hAnsi="Arial" w:cs="Arial"/>
          <w:bCs/>
          <w:i/>
          <w:iCs/>
          <w:sz w:val="14"/>
          <w:szCs w:val="14"/>
        </w:rPr>
        <w:t>карты</w:t>
      </w:r>
      <w:r w:rsidR="001B50BF">
        <w:rPr>
          <w:rFonts w:ascii="Arial" w:hAnsi="Arial" w:cs="Arial"/>
          <w:bCs/>
          <w:i/>
          <w:iCs/>
          <w:sz w:val="14"/>
          <w:szCs w:val="14"/>
        </w:rPr>
        <w:t xml:space="preserve">. </w:t>
      </w:r>
    </w:p>
    <w:p w:rsidR="00D55090" w:rsidRPr="00BE4DCC" w:rsidRDefault="001B4315" w:rsidP="002076FF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>П 1.</w:t>
      </w:r>
      <w:r w:rsidR="00C46847" w:rsidRPr="00BE4DCC">
        <w:rPr>
          <w:rFonts w:ascii="Arial" w:hAnsi="Arial" w:cs="Arial"/>
          <w:bCs/>
          <w:i/>
          <w:iCs/>
          <w:sz w:val="14"/>
          <w:szCs w:val="14"/>
        </w:rPr>
        <w:t>3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.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>Банк оставляет за собой право провести блокировку карты (счета) при подозрении на мошеннические действия</w:t>
      </w:r>
      <w:r w:rsidR="008C67C9" w:rsidRPr="00BE4DCC">
        <w:rPr>
          <w:rFonts w:ascii="Arial" w:hAnsi="Arial" w:cs="Arial"/>
          <w:bCs/>
          <w:i/>
          <w:iCs/>
          <w:sz w:val="14"/>
          <w:szCs w:val="14"/>
        </w:rPr>
        <w:t>, а также в иных случаях по усмотрению Банка.</w:t>
      </w:r>
    </w:p>
    <w:p w:rsidR="00332A5D" w:rsidRDefault="00E40E1D" w:rsidP="00B15860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ПП 2.1. 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Комиссия за ежемесячное обслуживание </w:t>
      </w:r>
      <w:r w:rsidR="00E65769" w:rsidRPr="00BE4DCC">
        <w:rPr>
          <w:rFonts w:ascii="Arial" w:hAnsi="Arial" w:cs="Arial"/>
          <w:bCs/>
          <w:i/>
          <w:iCs/>
          <w:sz w:val="14"/>
          <w:szCs w:val="14"/>
        </w:rPr>
        <w:t>основной и</w:t>
      </w:r>
      <w:r w:rsidR="008C67C9" w:rsidRPr="00BE4DCC">
        <w:rPr>
          <w:rFonts w:ascii="Arial" w:hAnsi="Arial" w:cs="Arial"/>
          <w:bCs/>
          <w:i/>
          <w:iCs/>
          <w:sz w:val="14"/>
          <w:szCs w:val="14"/>
        </w:rPr>
        <w:t xml:space="preserve"> каждой</w:t>
      </w:r>
      <w:r w:rsidR="00E65769" w:rsidRPr="00BE4DCC">
        <w:rPr>
          <w:rFonts w:ascii="Arial" w:hAnsi="Arial" w:cs="Arial"/>
          <w:bCs/>
          <w:i/>
          <w:iCs/>
          <w:sz w:val="14"/>
          <w:szCs w:val="14"/>
        </w:rPr>
        <w:t xml:space="preserve"> дополнительной Карты 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списывается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ежемесячно в </w:t>
      </w:r>
      <w:r w:rsidR="0042544C" w:rsidRPr="00BE4DCC">
        <w:rPr>
          <w:rFonts w:ascii="Arial" w:hAnsi="Arial" w:cs="Arial"/>
          <w:bCs/>
          <w:i/>
          <w:iCs/>
          <w:sz w:val="14"/>
          <w:szCs w:val="14"/>
        </w:rPr>
        <w:t xml:space="preserve">последний рабочий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день, за каждый полный и неполный месяц, независимо от наличия операций, произведенных посредством Карты. </w:t>
      </w:r>
      <w:r w:rsidR="0015583D" w:rsidRPr="00BE4DCC">
        <w:rPr>
          <w:rFonts w:ascii="Arial" w:hAnsi="Arial" w:cs="Arial"/>
          <w:bCs/>
          <w:i/>
          <w:iCs/>
          <w:sz w:val="14"/>
          <w:szCs w:val="14"/>
        </w:rPr>
        <w:t>При отсутствии или недостаточности денежных средств на счетах Клиента для оплаты вознаграждения, комиссии, а также осуществления иной выплаты в рамках настоящих Тарифов, Банк вправе не оказывать услугу, приостановить её оказание, не осуществлять действия, с которыми обусловлено возникновение соответствующей выплаты, до момента осуществления Клиентом полной оплаты недостающей суммы денежных средств, если иное прямо не предусмотрено Тарифами Банка. В случае наложения ареста и/или обращения взыскания на денежные средства, находящиеся на счетах Клиента, вознаграждения, комиссии, а также иные выплаты, предусмотренные Тарифами, взимаются исключительно в пределах свободного остатка - сверх суммы денежных средств на которую наложен арест и/или обращено взыскание.</w:t>
      </w:r>
      <w:r w:rsidR="00AB1858" w:rsidRPr="00BE4DCC">
        <w:rPr>
          <w:rFonts w:ascii="Arial" w:hAnsi="Arial" w:cs="Arial"/>
          <w:bCs/>
          <w:i/>
          <w:iCs/>
          <w:sz w:val="14"/>
          <w:szCs w:val="14"/>
        </w:rPr>
        <w:t xml:space="preserve"> При досрочном отказе от использования карты, ежемесячная комиссия не возвращается. При условии </w:t>
      </w:r>
      <w:r w:rsidR="00FC482B">
        <w:rPr>
          <w:rFonts w:ascii="Arial" w:hAnsi="Arial" w:cs="Arial"/>
          <w:bCs/>
          <w:i/>
          <w:iCs/>
          <w:sz w:val="14"/>
          <w:szCs w:val="14"/>
        </w:rPr>
        <w:t xml:space="preserve">среднемесячного остатка </w:t>
      </w:r>
      <w:r w:rsidR="00D17EF0" w:rsidRPr="00BE4DCC">
        <w:rPr>
          <w:rFonts w:ascii="Arial" w:hAnsi="Arial" w:cs="Arial"/>
          <w:bCs/>
          <w:i/>
          <w:iCs/>
          <w:sz w:val="14"/>
          <w:szCs w:val="14"/>
        </w:rPr>
        <w:t xml:space="preserve">денежных средств </w:t>
      </w:r>
      <w:r w:rsidR="00FC482B" w:rsidRPr="00B15860">
        <w:rPr>
          <w:rFonts w:ascii="Arial" w:hAnsi="Arial" w:cs="Arial"/>
          <w:bCs/>
          <w:i/>
          <w:iCs/>
          <w:sz w:val="14"/>
          <w:szCs w:val="14"/>
        </w:rPr>
        <w:t>в эквиваленте от 5 000 000 рублей</w:t>
      </w:r>
      <w:r w:rsidR="00FC482B" w:rsidRPr="00BE4DCC" w:rsidDel="00FC482B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AB1858" w:rsidRPr="00BE4DCC">
        <w:rPr>
          <w:rFonts w:ascii="Arial" w:hAnsi="Arial" w:cs="Arial"/>
          <w:bCs/>
          <w:i/>
          <w:iCs/>
          <w:sz w:val="14"/>
          <w:szCs w:val="14"/>
        </w:rPr>
        <w:t>по всем банковским счетам</w:t>
      </w:r>
      <w:r w:rsidR="008C67C9" w:rsidRPr="00BE4DCC">
        <w:rPr>
          <w:rFonts w:ascii="Arial" w:hAnsi="Arial" w:cs="Arial"/>
          <w:bCs/>
          <w:i/>
          <w:iCs/>
          <w:sz w:val="14"/>
          <w:szCs w:val="14"/>
        </w:rPr>
        <w:t xml:space="preserve"> физического лица</w:t>
      </w:r>
      <w:r w:rsidR="00E65769" w:rsidRPr="00BE4DCC">
        <w:rPr>
          <w:rFonts w:ascii="Arial" w:hAnsi="Arial" w:cs="Arial"/>
          <w:bCs/>
          <w:i/>
          <w:iCs/>
          <w:sz w:val="14"/>
          <w:szCs w:val="14"/>
        </w:rPr>
        <w:t xml:space="preserve"> ежемесячная комиссия за </w:t>
      </w:r>
      <w:r w:rsidR="00AB1858" w:rsidRPr="00BE4DCC">
        <w:rPr>
          <w:rFonts w:ascii="Arial" w:hAnsi="Arial" w:cs="Arial"/>
          <w:bCs/>
          <w:i/>
          <w:iCs/>
          <w:sz w:val="14"/>
          <w:szCs w:val="14"/>
        </w:rPr>
        <w:t xml:space="preserve">обслуживание основной и каждой дополнительной карты </w:t>
      </w:r>
      <w:r w:rsidR="00E65769" w:rsidRPr="00BE4DCC">
        <w:rPr>
          <w:rFonts w:ascii="Arial" w:hAnsi="Arial" w:cs="Arial"/>
          <w:bCs/>
          <w:i/>
          <w:iCs/>
          <w:sz w:val="14"/>
          <w:szCs w:val="14"/>
        </w:rPr>
        <w:t>не взимается.</w:t>
      </w:r>
      <w:r w:rsidR="00332A5D" w:rsidDel="00332A5D">
        <w:rPr>
          <w:rFonts w:ascii="Arial" w:hAnsi="Arial" w:cs="Arial"/>
          <w:bCs/>
          <w:i/>
          <w:iCs/>
          <w:sz w:val="14"/>
          <w:szCs w:val="14"/>
        </w:rPr>
        <w:t xml:space="preserve"> </w:t>
      </w:r>
    </w:p>
    <w:p w:rsidR="00551D07" w:rsidRPr="00B15860" w:rsidRDefault="008C67C9" w:rsidP="00332A5D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15860">
        <w:rPr>
          <w:rFonts w:ascii="Arial" w:hAnsi="Arial" w:cs="Arial"/>
          <w:bCs/>
          <w:i/>
          <w:iCs/>
          <w:sz w:val="14"/>
          <w:szCs w:val="14"/>
        </w:rPr>
        <w:t xml:space="preserve">ПП 2.2. </w:t>
      </w:r>
      <w:r w:rsidR="00C044C6" w:rsidRPr="00C044C6">
        <w:rPr>
          <w:rFonts w:ascii="Arial" w:hAnsi="Arial" w:cs="Arial"/>
          <w:bCs/>
          <w:i/>
          <w:iCs/>
          <w:sz w:val="14"/>
          <w:szCs w:val="14"/>
        </w:rPr>
        <w:t xml:space="preserve">Плата за </w:t>
      </w:r>
      <w:r w:rsidR="00F233EA">
        <w:rPr>
          <w:rFonts w:ascii="Arial" w:hAnsi="Arial" w:cs="Arial"/>
          <w:bCs/>
          <w:i/>
          <w:iCs/>
          <w:sz w:val="14"/>
          <w:szCs w:val="14"/>
        </w:rPr>
        <w:t xml:space="preserve">неразрешенный </w:t>
      </w:r>
      <w:r w:rsidR="005B6DED" w:rsidRPr="00B15860">
        <w:rPr>
          <w:rFonts w:ascii="Arial" w:hAnsi="Arial" w:cs="Arial"/>
          <w:bCs/>
          <w:i/>
          <w:iCs/>
          <w:sz w:val="14"/>
          <w:szCs w:val="14"/>
        </w:rPr>
        <w:t xml:space="preserve">овердрафт </w:t>
      </w:r>
      <w:r w:rsidR="00C044C6" w:rsidRPr="00C044C6">
        <w:rPr>
          <w:rFonts w:ascii="Arial" w:hAnsi="Arial" w:cs="Arial"/>
          <w:bCs/>
          <w:i/>
          <w:iCs/>
          <w:sz w:val="14"/>
          <w:szCs w:val="14"/>
        </w:rPr>
        <w:t xml:space="preserve">начисляется </w:t>
      </w:r>
      <w:r w:rsidR="00551D07" w:rsidRPr="00B15860">
        <w:rPr>
          <w:rFonts w:ascii="Arial" w:hAnsi="Arial" w:cs="Arial"/>
          <w:bCs/>
          <w:i/>
          <w:iCs/>
          <w:sz w:val="14"/>
          <w:szCs w:val="14"/>
        </w:rPr>
        <w:t xml:space="preserve">за период с даты следующей за датой возникновения </w:t>
      </w:r>
      <w:r w:rsidR="00F233EA">
        <w:rPr>
          <w:rFonts w:ascii="Arial" w:hAnsi="Arial" w:cs="Arial"/>
          <w:bCs/>
          <w:i/>
          <w:iCs/>
          <w:sz w:val="14"/>
          <w:szCs w:val="14"/>
        </w:rPr>
        <w:t>з</w:t>
      </w:r>
      <w:r w:rsidR="00551D07" w:rsidRPr="00B15860">
        <w:rPr>
          <w:rFonts w:ascii="Arial" w:hAnsi="Arial" w:cs="Arial"/>
          <w:bCs/>
          <w:i/>
          <w:iCs/>
          <w:sz w:val="14"/>
          <w:szCs w:val="14"/>
        </w:rPr>
        <w:t>адолженности по дату ее фактического погашения</w:t>
      </w:r>
      <w:r w:rsidR="00C044C6" w:rsidRPr="00B15860">
        <w:rPr>
          <w:rFonts w:ascii="Arial" w:hAnsi="Arial" w:cs="Arial"/>
          <w:bCs/>
          <w:i/>
          <w:iCs/>
          <w:sz w:val="14"/>
          <w:szCs w:val="14"/>
        </w:rPr>
        <w:t xml:space="preserve">. </w:t>
      </w:r>
      <w:r w:rsidR="00551D07" w:rsidRPr="00B15860">
        <w:rPr>
          <w:rFonts w:ascii="Arial" w:hAnsi="Arial" w:cs="Arial"/>
          <w:bCs/>
          <w:i/>
          <w:iCs/>
          <w:sz w:val="14"/>
          <w:szCs w:val="14"/>
        </w:rPr>
        <w:t xml:space="preserve">При этом год принимается равным 365 или 366 дням в соответствии с действительным числом календарных дней в году. </w:t>
      </w:r>
    </w:p>
    <w:p w:rsidR="00E83F54" w:rsidRPr="00BE4DCC" w:rsidRDefault="001706B5" w:rsidP="00B15860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ПП </w:t>
      </w:r>
      <w:r w:rsidR="00E40E1D" w:rsidRPr="00BE4DCC">
        <w:rPr>
          <w:rFonts w:ascii="Arial" w:hAnsi="Arial" w:cs="Arial"/>
          <w:bCs/>
          <w:i/>
          <w:iCs/>
          <w:sz w:val="14"/>
          <w:szCs w:val="14"/>
        </w:rPr>
        <w:t>3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.1 / </w:t>
      </w:r>
      <w:r w:rsidR="00E40E1D" w:rsidRPr="00BE4DCC">
        <w:rPr>
          <w:rFonts w:ascii="Arial" w:hAnsi="Arial" w:cs="Arial"/>
          <w:bCs/>
          <w:i/>
          <w:iCs/>
          <w:sz w:val="14"/>
          <w:szCs w:val="14"/>
        </w:rPr>
        <w:t>3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.2. 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Банк может устанавливать индивидуальные для каждого клиента лимиты на снятие наличных денежных средств со счетов </w:t>
      </w:r>
      <w:r w:rsidR="00B15860">
        <w:rPr>
          <w:rFonts w:ascii="Arial" w:hAnsi="Arial" w:cs="Arial"/>
          <w:bCs/>
          <w:i/>
          <w:iCs/>
          <w:sz w:val="14"/>
          <w:szCs w:val="14"/>
        </w:rPr>
        <w:t>платежных</w:t>
      </w:r>
      <w:r w:rsidR="00E83F54" w:rsidRPr="00BE4DCC">
        <w:rPr>
          <w:rFonts w:ascii="Arial" w:hAnsi="Arial" w:cs="Arial"/>
          <w:bCs/>
          <w:i/>
          <w:iCs/>
          <w:sz w:val="14"/>
          <w:szCs w:val="14"/>
        </w:rPr>
        <w:t xml:space="preserve"> карт, в соответствии с настоящими Тарифами.</w:t>
      </w:r>
    </w:p>
    <w:p w:rsidR="00470C42" w:rsidRPr="00BE4DCC" w:rsidRDefault="002409B0" w:rsidP="00B15860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ПП </w:t>
      </w:r>
      <w:r w:rsidR="00F66AC9">
        <w:rPr>
          <w:rFonts w:ascii="Arial" w:hAnsi="Arial" w:cs="Arial"/>
          <w:bCs/>
          <w:i/>
          <w:iCs/>
          <w:sz w:val="14"/>
          <w:szCs w:val="14"/>
        </w:rPr>
        <w:t xml:space="preserve">3.5, 3.8, 4.2, 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>4.</w:t>
      </w:r>
      <w:r w:rsidR="00BE4DCC" w:rsidRPr="00BE4DCC">
        <w:rPr>
          <w:rFonts w:ascii="Arial" w:hAnsi="Arial" w:cs="Arial"/>
          <w:bCs/>
          <w:i/>
          <w:iCs/>
          <w:sz w:val="14"/>
          <w:szCs w:val="14"/>
        </w:rPr>
        <w:t>3</w:t>
      </w:r>
      <w:r w:rsidR="00F66AC9">
        <w:rPr>
          <w:rFonts w:ascii="Arial" w:hAnsi="Arial" w:cs="Arial"/>
          <w:bCs/>
          <w:i/>
          <w:iCs/>
          <w:sz w:val="14"/>
          <w:szCs w:val="14"/>
        </w:rPr>
        <w:t>, 5.1</w:t>
      </w:r>
      <w:r w:rsidRPr="00BE4DCC">
        <w:rPr>
          <w:rFonts w:ascii="Arial" w:hAnsi="Arial" w:cs="Arial"/>
          <w:bCs/>
          <w:i/>
          <w:iCs/>
          <w:sz w:val="14"/>
          <w:szCs w:val="14"/>
        </w:rPr>
        <w:t xml:space="preserve">. </w:t>
      </w:r>
      <w:r w:rsidR="00470C42" w:rsidRPr="00BE4DCC">
        <w:rPr>
          <w:rFonts w:ascii="Arial" w:hAnsi="Arial" w:cs="Arial"/>
          <w:bCs/>
          <w:i/>
          <w:iCs/>
          <w:sz w:val="14"/>
          <w:szCs w:val="14"/>
        </w:rPr>
        <w:t xml:space="preserve">Информация о списке и адресах Банкоматов и информационно-платежных терминалов ПАО Банк «ФК Открытие» размещается на WEB-сервере ПАО Банк «ФК Открытие» по адресу в информационно- телекоммуникационной сети Интернет: </w:t>
      </w:r>
      <w:hyperlink r:id="rId8" w:history="1">
        <w:r w:rsidR="00470C42" w:rsidRPr="00BE4DCC">
          <w:rPr>
            <w:rStyle w:val="a9"/>
            <w:rFonts w:ascii="Arial" w:hAnsi="Arial" w:cs="Arial"/>
            <w:bCs/>
            <w:i/>
            <w:iCs/>
            <w:sz w:val="14"/>
            <w:szCs w:val="14"/>
          </w:rPr>
          <w:t>www.open.ru</w:t>
        </w:r>
      </w:hyperlink>
      <w:r w:rsidR="00470C42" w:rsidRPr="00BE4DCC">
        <w:rPr>
          <w:rFonts w:ascii="Arial" w:hAnsi="Arial" w:cs="Arial"/>
          <w:bCs/>
          <w:i/>
          <w:iCs/>
          <w:sz w:val="14"/>
          <w:szCs w:val="14"/>
        </w:rPr>
        <w:t>.</w:t>
      </w:r>
    </w:p>
    <w:p w:rsidR="006D242E" w:rsidRDefault="006D242E" w:rsidP="00B15860">
      <w:pPr>
        <w:pStyle w:val="a4"/>
        <w:jc w:val="both"/>
        <w:rPr>
          <w:rFonts w:ascii="Arial" w:hAnsi="Arial" w:cs="Arial"/>
        </w:rPr>
      </w:pPr>
    </w:p>
    <w:p w:rsidR="000D7F02" w:rsidRDefault="000D7F02" w:rsidP="005A6EFE">
      <w:pPr>
        <w:pStyle w:val="a4"/>
        <w:rPr>
          <w:rFonts w:ascii="Arial" w:hAnsi="Arial" w:cs="Arial"/>
        </w:rPr>
      </w:pPr>
    </w:p>
    <w:p w:rsidR="000D7F02" w:rsidRDefault="000D7F02" w:rsidP="005A6EFE">
      <w:pPr>
        <w:pStyle w:val="a4"/>
        <w:rPr>
          <w:rFonts w:ascii="Arial" w:hAnsi="Arial" w:cs="Arial"/>
        </w:rPr>
      </w:pPr>
    </w:p>
    <w:p w:rsidR="000D7F02" w:rsidRPr="00211F67" w:rsidRDefault="000D7F02" w:rsidP="005A6EFE">
      <w:pPr>
        <w:pStyle w:val="a4"/>
        <w:rPr>
          <w:rFonts w:ascii="Arial" w:hAnsi="Arial" w:cs="Arial"/>
        </w:rPr>
      </w:pPr>
    </w:p>
    <w:sectPr w:rsidR="000D7F02" w:rsidRPr="00211F67" w:rsidSect="00816D0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5001"/>
    <w:multiLevelType w:val="hybridMultilevel"/>
    <w:tmpl w:val="A3D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A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1546D"/>
    <w:multiLevelType w:val="hybridMultilevel"/>
    <w:tmpl w:val="8AD6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167A"/>
    <w:multiLevelType w:val="hybridMultilevel"/>
    <w:tmpl w:val="7512AEBC"/>
    <w:lvl w:ilvl="0" w:tplc="177C3D44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9D9"/>
    <w:multiLevelType w:val="hybridMultilevel"/>
    <w:tmpl w:val="89BE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10BA8"/>
    <w:multiLevelType w:val="hybridMultilevel"/>
    <w:tmpl w:val="8F68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2549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C7262"/>
    <w:multiLevelType w:val="hybridMultilevel"/>
    <w:tmpl w:val="094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4552"/>
    <w:multiLevelType w:val="hybridMultilevel"/>
    <w:tmpl w:val="2A50B224"/>
    <w:lvl w:ilvl="0" w:tplc="6172B7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E"/>
    <w:rsid w:val="0001324A"/>
    <w:rsid w:val="000151FD"/>
    <w:rsid w:val="00056C24"/>
    <w:rsid w:val="000833CF"/>
    <w:rsid w:val="000A0526"/>
    <w:rsid w:val="000A2ED6"/>
    <w:rsid w:val="000A7415"/>
    <w:rsid w:val="000A7420"/>
    <w:rsid w:val="000D1CD6"/>
    <w:rsid w:val="000D7F02"/>
    <w:rsid w:val="000F35C3"/>
    <w:rsid w:val="000F50C1"/>
    <w:rsid w:val="00100244"/>
    <w:rsid w:val="00100E50"/>
    <w:rsid w:val="00115E64"/>
    <w:rsid w:val="0012650E"/>
    <w:rsid w:val="0013486F"/>
    <w:rsid w:val="0013641C"/>
    <w:rsid w:val="00146D1C"/>
    <w:rsid w:val="00150178"/>
    <w:rsid w:val="0015583D"/>
    <w:rsid w:val="00170023"/>
    <w:rsid w:val="001706B5"/>
    <w:rsid w:val="001A0E5F"/>
    <w:rsid w:val="001A67E3"/>
    <w:rsid w:val="001B034C"/>
    <w:rsid w:val="001B07C2"/>
    <w:rsid w:val="001B4315"/>
    <w:rsid w:val="001B50BF"/>
    <w:rsid w:val="001D740D"/>
    <w:rsid w:val="001F77ED"/>
    <w:rsid w:val="002076FF"/>
    <w:rsid w:val="00211F67"/>
    <w:rsid w:val="00223D4F"/>
    <w:rsid w:val="00225441"/>
    <w:rsid w:val="00237B0F"/>
    <w:rsid w:val="002409B0"/>
    <w:rsid w:val="00251382"/>
    <w:rsid w:val="002555CE"/>
    <w:rsid w:val="002718A1"/>
    <w:rsid w:val="002A12DF"/>
    <w:rsid w:val="002A4471"/>
    <w:rsid w:val="002C1DE7"/>
    <w:rsid w:val="002C56A7"/>
    <w:rsid w:val="002E749B"/>
    <w:rsid w:val="002F0025"/>
    <w:rsid w:val="003019A9"/>
    <w:rsid w:val="00320CD3"/>
    <w:rsid w:val="00322844"/>
    <w:rsid w:val="00332A5D"/>
    <w:rsid w:val="00341716"/>
    <w:rsid w:val="00381036"/>
    <w:rsid w:val="00387298"/>
    <w:rsid w:val="0039246D"/>
    <w:rsid w:val="003936B3"/>
    <w:rsid w:val="003C295E"/>
    <w:rsid w:val="003C3699"/>
    <w:rsid w:val="003E7DB6"/>
    <w:rsid w:val="003F0241"/>
    <w:rsid w:val="00410B86"/>
    <w:rsid w:val="004120A9"/>
    <w:rsid w:val="00417757"/>
    <w:rsid w:val="0042544C"/>
    <w:rsid w:val="0044204E"/>
    <w:rsid w:val="00447B4A"/>
    <w:rsid w:val="00470C42"/>
    <w:rsid w:val="00497F6D"/>
    <w:rsid w:val="004A3257"/>
    <w:rsid w:val="004A5A72"/>
    <w:rsid w:val="00544E64"/>
    <w:rsid w:val="00551D07"/>
    <w:rsid w:val="00551D40"/>
    <w:rsid w:val="00561146"/>
    <w:rsid w:val="00577FCA"/>
    <w:rsid w:val="00585971"/>
    <w:rsid w:val="005922BD"/>
    <w:rsid w:val="00595A9D"/>
    <w:rsid w:val="005A6EFE"/>
    <w:rsid w:val="005B6DED"/>
    <w:rsid w:val="00601EBD"/>
    <w:rsid w:val="00615B37"/>
    <w:rsid w:val="0063116A"/>
    <w:rsid w:val="00632E37"/>
    <w:rsid w:val="00661436"/>
    <w:rsid w:val="006756E1"/>
    <w:rsid w:val="00676B8F"/>
    <w:rsid w:val="006B2DB2"/>
    <w:rsid w:val="006C431B"/>
    <w:rsid w:val="006D242E"/>
    <w:rsid w:val="006D7FFB"/>
    <w:rsid w:val="006E6F7C"/>
    <w:rsid w:val="006F4BBA"/>
    <w:rsid w:val="006F68F3"/>
    <w:rsid w:val="006F6DB9"/>
    <w:rsid w:val="00747AFB"/>
    <w:rsid w:val="00760B0E"/>
    <w:rsid w:val="00767886"/>
    <w:rsid w:val="00777B1F"/>
    <w:rsid w:val="00777E67"/>
    <w:rsid w:val="007960B3"/>
    <w:rsid w:val="007B6B43"/>
    <w:rsid w:val="007C3A0D"/>
    <w:rsid w:val="007D1874"/>
    <w:rsid w:val="007D4CAD"/>
    <w:rsid w:val="007E1D32"/>
    <w:rsid w:val="007E4257"/>
    <w:rsid w:val="007F0889"/>
    <w:rsid w:val="00810295"/>
    <w:rsid w:val="00816D05"/>
    <w:rsid w:val="00824AE4"/>
    <w:rsid w:val="00831590"/>
    <w:rsid w:val="00847086"/>
    <w:rsid w:val="00861277"/>
    <w:rsid w:val="008613B6"/>
    <w:rsid w:val="0086788C"/>
    <w:rsid w:val="00870E5C"/>
    <w:rsid w:val="00890F77"/>
    <w:rsid w:val="008C67C9"/>
    <w:rsid w:val="008F2C68"/>
    <w:rsid w:val="008F54BE"/>
    <w:rsid w:val="00945505"/>
    <w:rsid w:val="00965A4C"/>
    <w:rsid w:val="00985E83"/>
    <w:rsid w:val="009A044F"/>
    <w:rsid w:val="009B2765"/>
    <w:rsid w:val="009E77D9"/>
    <w:rsid w:val="009F297B"/>
    <w:rsid w:val="00A23995"/>
    <w:rsid w:val="00A26E9D"/>
    <w:rsid w:val="00A27EC1"/>
    <w:rsid w:val="00A667B2"/>
    <w:rsid w:val="00A97463"/>
    <w:rsid w:val="00AB1858"/>
    <w:rsid w:val="00AC7C5E"/>
    <w:rsid w:val="00AF357C"/>
    <w:rsid w:val="00B15860"/>
    <w:rsid w:val="00B52980"/>
    <w:rsid w:val="00B56B21"/>
    <w:rsid w:val="00B644A7"/>
    <w:rsid w:val="00B647D0"/>
    <w:rsid w:val="00B6540D"/>
    <w:rsid w:val="00B95821"/>
    <w:rsid w:val="00BB3D1D"/>
    <w:rsid w:val="00BB59D8"/>
    <w:rsid w:val="00BE04B5"/>
    <w:rsid w:val="00BE4DCC"/>
    <w:rsid w:val="00C02DBB"/>
    <w:rsid w:val="00C044C6"/>
    <w:rsid w:val="00C059EE"/>
    <w:rsid w:val="00C05FA6"/>
    <w:rsid w:val="00C15A48"/>
    <w:rsid w:val="00C2787C"/>
    <w:rsid w:val="00C46847"/>
    <w:rsid w:val="00C85F99"/>
    <w:rsid w:val="00C97252"/>
    <w:rsid w:val="00CA2F82"/>
    <w:rsid w:val="00CC19C4"/>
    <w:rsid w:val="00CD1F8A"/>
    <w:rsid w:val="00CE0CD1"/>
    <w:rsid w:val="00CE63E9"/>
    <w:rsid w:val="00D04D35"/>
    <w:rsid w:val="00D17EF0"/>
    <w:rsid w:val="00D2559D"/>
    <w:rsid w:val="00D55090"/>
    <w:rsid w:val="00DA2855"/>
    <w:rsid w:val="00DC221B"/>
    <w:rsid w:val="00DE429D"/>
    <w:rsid w:val="00DF7A1C"/>
    <w:rsid w:val="00E0345C"/>
    <w:rsid w:val="00E04B55"/>
    <w:rsid w:val="00E108A5"/>
    <w:rsid w:val="00E1469B"/>
    <w:rsid w:val="00E40E1D"/>
    <w:rsid w:val="00E56D7A"/>
    <w:rsid w:val="00E65769"/>
    <w:rsid w:val="00E80E25"/>
    <w:rsid w:val="00E83F54"/>
    <w:rsid w:val="00EA684A"/>
    <w:rsid w:val="00ED1551"/>
    <w:rsid w:val="00ED7BA7"/>
    <w:rsid w:val="00EE6755"/>
    <w:rsid w:val="00EF165E"/>
    <w:rsid w:val="00F15781"/>
    <w:rsid w:val="00F233EA"/>
    <w:rsid w:val="00F26177"/>
    <w:rsid w:val="00F37A77"/>
    <w:rsid w:val="00F54053"/>
    <w:rsid w:val="00F55FC3"/>
    <w:rsid w:val="00F636E0"/>
    <w:rsid w:val="00F66AC9"/>
    <w:rsid w:val="00F812A2"/>
    <w:rsid w:val="00FB39EF"/>
    <w:rsid w:val="00FC482B"/>
    <w:rsid w:val="00FD331F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DC103-8E96-43A0-B8BA-4DA2405D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2E"/>
  </w:style>
  <w:style w:type="paragraph" w:styleId="1">
    <w:name w:val="heading 1"/>
    <w:basedOn w:val="a"/>
    <w:next w:val="a"/>
    <w:link w:val="10"/>
    <w:uiPriority w:val="99"/>
    <w:qFormat/>
    <w:rsid w:val="006D24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42E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D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D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242E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2">
    <w:name w:val="Body Text 2"/>
    <w:basedOn w:val="a"/>
    <w:link w:val="20"/>
    <w:uiPriority w:val="99"/>
    <w:rsid w:val="006D2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D242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2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70C4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01E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1E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1E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1E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1EBD"/>
    <w:rPr>
      <w:b/>
      <w:bCs/>
      <w:sz w:val="20"/>
      <w:szCs w:val="20"/>
    </w:rPr>
  </w:style>
  <w:style w:type="paragraph" w:customStyle="1" w:styleId="Default">
    <w:name w:val="Default"/>
    <w:rsid w:val="0055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Revision"/>
    <w:hidden/>
    <w:uiPriority w:val="99"/>
    <w:semiHidden/>
    <w:rsid w:val="0025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8816-8295-4227-9AC7-4935AB8B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grig</cp:lastModifiedBy>
  <cp:revision>6</cp:revision>
  <cp:lastPrinted>2020-03-17T08:47:00Z</cp:lastPrinted>
  <dcterms:created xsi:type="dcterms:W3CDTF">2022-08-11T14:42:00Z</dcterms:created>
  <dcterms:modified xsi:type="dcterms:W3CDTF">2023-02-14T10:19:00Z</dcterms:modified>
</cp:coreProperties>
</file>