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69" w:rsidRPr="004671AE" w:rsidRDefault="000A4F69" w:rsidP="00D8798D">
      <w:pPr>
        <w:rPr>
          <w:rFonts w:ascii="Arial" w:hAnsi="Arial"/>
          <w:color w:val="000000"/>
          <w:sz w:val="16"/>
          <w:szCs w:val="16"/>
          <w:lang w:val="en-US"/>
        </w:rPr>
      </w:pPr>
      <w:bookmarkStart w:id="0" w:name="_GoBack"/>
      <w:bookmarkEnd w:id="0"/>
    </w:p>
    <w:tbl>
      <w:tblPr>
        <w:tblW w:w="9671" w:type="dxa"/>
        <w:tblInd w:w="-112" w:type="dxa"/>
        <w:tblLayout w:type="fixed"/>
        <w:tblCellMar>
          <w:left w:w="30" w:type="dxa"/>
          <w:right w:w="30" w:type="dxa"/>
        </w:tblCellMar>
        <w:tblLook w:val="0000" w:firstRow="0" w:lastRow="0" w:firstColumn="0" w:lastColumn="0" w:noHBand="0" w:noVBand="0"/>
      </w:tblPr>
      <w:tblGrid>
        <w:gridCol w:w="2628"/>
        <w:gridCol w:w="2745"/>
        <w:gridCol w:w="4298"/>
      </w:tblGrid>
      <w:tr w:rsidR="000A4F69" w:rsidTr="007A7840">
        <w:tblPrEx>
          <w:tblCellMar>
            <w:top w:w="0" w:type="dxa"/>
            <w:bottom w:w="0" w:type="dxa"/>
          </w:tblCellMar>
        </w:tblPrEx>
        <w:trPr>
          <w:cantSplit/>
          <w:trHeight w:val="94"/>
        </w:trPr>
        <w:tc>
          <w:tcPr>
            <w:tcW w:w="2628" w:type="dxa"/>
            <w:vMerge w:val="restart"/>
          </w:tcPr>
          <w:p w:rsidR="000A4F69" w:rsidRDefault="0043246B" w:rsidP="000A4F69">
            <w:pPr>
              <w:jc w:val="both"/>
              <w:rPr>
                <w:rFonts w:ascii="Arial" w:hAnsi="Arial"/>
                <w:i/>
                <w:sz w:val="16"/>
              </w:rPr>
            </w:pPr>
            <w:r>
              <w:rPr>
                <w:noProof/>
              </w:rPr>
              <w:drawing>
                <wp:inline distT="0" distB="0" distL="0" distR="0">
                  <wp:extent cx="1238250" cy="828675"/>
                  <wp:effectExtent l="0" t="0" r="0" b="9525"/>
                  <wp:docPr id="1" name="Рисунок 1" descr="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828675"/>
                          </a:xfrm>
                          <a:prstGeom prst="rect">
                            <a:avLst/>
                          </a:prstGeom>
                          <a:noFill/>
                          <a:ln>
                            <a:noFill/>
                          </a:ln>
                        </pic:spPr>
                      </pic:pic>
                    </a:graphicData>
                  </a:graphic>
                </wp:inline>
              </w:drawing>
            </w:r>
          </w:p>
        </w:tc>
        <w:tc>
          <w:tcPr>
            <w:tcW w:w="2745" w:type="dxa"/>
          </w:tcPr>
          <w:p w:rsidR="000A4F69" w:rsidRDefault="000A4F69" w:rsidP="000A4F69">
            <w:pPr>
              <w:rPr>
                <w:rFonts w:ascii="Arial" w:hAnsi="Arial"/>
                <w:i/>
                <w:color w:val="000000"/>
                <w:sz w:val="18"/>
              </w:rPr>
            </w:pPr>
          </w:p>
        </w:tc>
        <w:tc>
          <w:tcPr>
            <w:tcW w:w="4298" w:type="dxa"/>
          </w:tcPr>
          <w:p w:rsidR="000A4F69" w:rsidRDefault="000A4F69" w:rsidP="000A4F69">
            <w:pPr>
              <w:pStyle w:val="1"/>
              <w:rPr>
                <w:sz w:val="18"/>
              </w:rPr>
            </w:pPr>
            <w:r>
              <w:rPr>
                <w:sz w:val="18"/>
              </w:rPr>
              <w:t>УТВЕРЖДЕНЫ</w:t>
            </w:r>
          </w:p>
        </w:tc>
      </w:tr>
      <w:tr w:rsidR="000A4F69" w:rsidTr="007A7840">
        <w:tblPrEx>
          <w:tblCellMar>
            <w:top w:w="0" w:type="dxa"/>
            <w:bottom w:w="0" w:type="dxa"/>
          </w:tblCellMar>
        </w:tblPrEx>
        <w:trPr>
          <w:cantSplit/>
          <w:trHeight w:val="94"/>
        </w:trPr>
        <w:tc>
          <w:tcPr>
            <w:tcW w:w="2628" w:type="dxa"/>
            <w:vMerge/>
          </w:tcPr>
          <w:p w:rsidR="000A4F69" w:rsidRDefault="000A4F69" w:rsidP="000A4F69">
            <w:pPr>
              <w:rPr>
                <w:rFonts w:ascii="Arial" w:hAnsi="Arial"/>
                <w:i/>
                <w:color w:val="000000"/>
                <w:sz w:val="16"/>
              </w:rPr>
            </w:pPr>
          </w:p>
        </w:tc>
        <w:tc>
          <w:tcPr>
            <w:tcW w:w="2745" w:type="dxa"/>
          </w:tcPr>
          <w:p w:rsidR="000A4F69" w:rsidRDefault="000A4F69" w:rsidP="000A4F69">
            <w:pPr>
              <w:rPr>
                <w:rFonts w:ascii="Arial" w:hAnsi="Arial"/>
                <w:i/>
                <w:color w:val="000000"/>
                <w:sz w:val="18"/>
              </w:rPr>
            </w:pPr>
          </w:p>
        </w:tc>
        <w:tc>
          <w:tcPr>
            <w:tcW w:w="4298" w:type="dxa"/>
          </w:tcPr>
          <w:p w:rsidR="000A4F69" w:rsidRDefault="000A4F69" w:rsidP="00A71B75">
            <w:pPr>
              <w:rPr>
                <w:rFonts w:ascii="Arial" w:hAnsi="Arial"/>
                <w:b/>
                <w:color w:val="000000"/>
                <w:sz w:val="18"/>
              </w:rPr>
            </w:pPr>
            <w:r>
              <w:rPr>
                <w:rFonts w:ascii="Arial" w:hAnsi="Arial"/>
                <w:b/>
                <w:color w:val="000000"/>
                <w:sz w:val="18"/>
              </w:rPr>
              <w:t>Правлением АО Банк «Развитие-Столица»</w:t>
            </w:r>
          </w:p>
        </w:tc>
      </w:tr>
      <w:tr w:rsidR="000A4F69" w:rsidTr="007A7840">
        <w:tblPrEx>
          <w:tblCellMar>
            <w:top w:w="0" w:type="dxa"/>
            <w:bottom w:w="0" w:type="dxa"/>
          </w:tblCellMar>
        </w:tblPrEx>
        <w:trPr>
          <w:cantSplit/>
          <w:trHeight w:val="94"/>
        </w:trPr>
        <w:tc>
          <w:tcPr>
            <w:tcW w:w="2628" w:type="dxa"/>
            <w:vMerge/>
          </w:tcPr>
          <w:p w:rsidR="000A4F69" w:rsidRDefault="000A4F69" w:rsidP="000A4F69">
            <w:pPr>
              <w:rPr>
                <w:rFonts w:ascii="Arial" w:hAnsi="Arial"/>
                <w:i/>
                <w:color w:val="000000"/>
                <w:sz w:val="16"/>
              </w:rPr>
            </w:pPr>
          </w:p>
        </w:tc>
        <w:tc>
          <w:tcPr>
            <w:tcW w:w="2745" w:type="dxa"/>
          </w:tcPr>
          <w:p w:rsidR="000A4F69" w:rsidRPr="00BF09C4" w:rsidRDefault="000A4F69" w:rsidP="000A4F69">
            <w:pPr>
              <w:rPr>
                <w:rFonts w:ascii="Arial" w:hAnsi="Arial"/>
                <w:i/>
                <w:sz w:val="18"/>
              </w:rPr>
            </w:pPr>
          </w:p>
        </w:tc>
        <w:tc>
          <w:tcPr>
            <w:tcW w:w="4298" w:type="dxa"/>
          </w:tcPr>
          <w:p w:rsidR="000A4F69" w:rsidRPr="00BF09C4" w:rsidRDefault="000A4F69" w:rsidP="00742BD8">
            <w:pPr>
              <w:rPr>
                <w:rFonts w:ascii="Arial" w:hAnsi="Arial"/>
                <w:b/>
                <w:sz w:val="18"/>
              </w:rPr>
            </w:pPr>
            <w:r w:rsidRPr="00BF09C4">
              <w:rPr>
                <w:rFonts w:ascii="Arial" w:hAnsi="Arial"/>
                <w:b/>
                <w:sz w:val="18"/>
              </w:rPr>
              <w:t>(Протокол от</w:t>
            </w:r>
            <w:r w:rsidR="008A1FD2" w:rsidRPr="00BF09C4">
              <w:rPr>
                <w:rFonts w:ascii="Arial" w:hAnsi="Arial"/>
                <w:b/>
                <w:sz w:val="18"/>
                <w:lang w:val="en-US"/>
              </w:rPr>
              <w:t xml:space="preserve"> </w:t>
            </w:r>
            <w:r w:rsidR="00742BD8">
              <w:rPr>
                <w:rFonts w:ascii="Arial" w:hAnsi="Arial"/>
                <w:b/>
                <w:sz w:val="18"/>
              </w:rPr>
              <w:t>15</w:t>
            </w:r>
            <w:r w:rsidR="008A1FD2" w:rsidRPr="00BF09C4">
              <w:rPr>
                <w:rFonts w:ascii="Arial" w:hAnsi="Arial"/>
                <w:b/>
                <w:sz w:val="18"/>
                <w:lang w:val="en-US"/>
              </w:rPr>
              <w:t xml:space="preserve"> </w:t>
            </w:r>
            <w:r w:rsidR="00742BD8">
              <w:rPr>
                <w:rFonts w:ascii="Arial" w:hAnsi="Arial"/>
                <w:b/>
                <w:sz w:val="18"/>
              </w:rPr>
              <w:t xml:space="preserve">апреля </w:t>
            </w:r>
            <w:r w:rsidRPr="00BF09C4">
              <w:rPr>
                <w:rFonts w:ascii="Arial" w:hAnsi="Arial"/>
                <w:b/>
                <w:sz w:val="18"/>
              </w:rPr>
              <w:t>20</w:t>
            </w:r>
            <w:r w:rsidR="00A15835" w:rsidRPr="00BF09C4">
              <w:rPr>
                <w:rFonts w:ascii="Arial" w:hAnsi="Arial"/>
                <w:b/>
                <w:sz w:val="18"/>
              </w:rPr>
              <w:t>2</w:t>
            </w:r>
            <w:r w:rsidR="00742BD8">
              <w:rPr>
                <w:rFonts w:ascii="Arial" w:hAnsi="Arial"/>
                <w:b/>
                <w:sz w:val="18"/>
              </w:rPr>
              <w:t>4</w:t>
            </w:r>
            <w:r w:rsidRPr="00BF09C4">
              <w:rPr>
                <w:rFonts w:ascii="Arial" w:hAnsi="Arial"/>
                <w:b/>
                <w:sz w:val="18"/>
              </w:rPr>
              <w:t xml:space="preserve"> г.)</w:t>
            </w:r>
          </w:p>
        </w:tc>
      </w:tr>
      <w:tr w:rsidR="00FF1391" w:rsidTr="007A7840">
        <w:tblPrEx>
          <w:tblCellMar>
            <w:top w:w="0" w:type="dxa"/>
            <w:bottom w:w="0" w:type="dxa"/>
          </w:tblCellMar>
        </w:tblPrEx>
        <w:trPr>
          <w:gridAfter w:val="1"/>
          <w:wAfter w:w="4298" w:type="dxa"/>
          <w:cantSplit/>
          <w:trHeight w:val="94"/>
        </w:trPr>
        <w:tc>
          <w:tcPr>
            <w:tcW w:w="2628" w:type="dxa"/>
            <w:vMerge/>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r>
      <w:tr w:rsidR="00FF1391" w:rsidTr="007A7840">
        <w:tblPrEx>
          <w:tblCellMar>
            <w:top w:w="0" w:type="dxa"/>
            <w:bottom w:w="0" w:type="dxa"/>
          </w:tblCellMar>
        </w:tblPrEx>
        <w:trPr>
          <w:cantSplit/>
          <w:trHeight w:val="94"/>
        </w:trPr>
        <w:tc>
          <w:tcPr>
            <w:tcW w:w="2628" w:type="dxa"/>
            <w:vMerge/>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A84661">
            <w:pPr>
              <w:rPr>
                <w:rFonts w:ascii="Arial" w:hAnsi="Arial" w:cs="Arial"/>
                <w:b/>
                <w:bCs/>
                <w:color w:val="000000"/>
                <w:sz w:val="18"/>
                <w:szCs w:val="18"/>
              </w:rPr>
            </w:pPr>
            <w:r>
              <w:rPr>
                <w:rFonts w:ascii="Arial" w:hAnsi="Arial" w:cs="Arial"/>
                <w:b/>
                <w:bCs/>
                <w:color w:val="000000"/>
                <w:sz w:val="18"/>
                <w:szCs w:val="18"/>
              </w:rPr>
              <w:t>Председател</w:t>
            </w:r>
            <w:r w:rsidR="00A84661">
              <w:rPr>
                <w:rFonts w:ascii="Arial" w:hAnsi="Arial" w:cs="Arial"/>
                <w:b/>
                <w:bCs/>
                <w:color w:val="000000"/>
                <w:sz w:val="18"/>
                <w:szCs w:val="18"/>
              </w:rPr>
              <w:t>ь</w:t>
            </w:r>
            <w:r>
              <w:rPr>
                <w:rFonts w:ascii="Arial" w:hAnsi="Arial" w:cs="Arial"/>
                <w:b/>
                <w:bCs/>
                <w:color w:val="000000"/>
                <w:sz w:val="18"/>
                <w:szCs w:val="18"/>
              </w:rPr>
              <w:t xml:space="preserve"> Правления</w:t>
            </w:r>
          </w:p>
        </w:tc>
      </w:tr>
      <w:tr w:rsidR="00FF1391" w:rsidTr="007A7840">
        <w:tblPrEx>
          <w:tblCellMar>
            <w:top w:w="0" w:type="dxa"/>
            <w:bottom w:w="0" w:type="dxa"/>
          </w:tblCellMar>
        </w:tblPrEx>
        <w:trPr>
          <w:cantSplit/>
          <w:trHeight w:val="94"/>
        </w:trPr>
        <w:tc>
          <w:tcPr>
            <w:tcW w:w="2628" w:type="dxa"/>
            <w:vMerge/>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FF1391">
            <w:pPr>
              <w:rPr>
                <w:rFonts w:ascii="Arial" w:hAnsi="Arial" w:cs="Arial"/>
                <w:b/>
                <w:bCs/>
                <w:color w:val="000000"/>
                <w:sz w:val="18"/>
                <w:szCs w:val="18"/>
              </w:rPr>
            </w:pPr>
            <w:r>
              <w:rPr>
                <w:rFonts w:ascii="Arial" w:hAnsi="Arial" w:cs="Arial"/>
                <w:b/>
                <w:bCs/>
                <w:color w:val="000000"/>
                <w:sz w:val="18"/>
                <w:szCs w:val="18"/>
              </w:rPr>
              <w:t>АО Банк «Развитие-Столица»</w:t>
            </w:r>
          </w:p>
        </w:tc>
      </w:tr>
      <w:tr w:rsidR="00FF1391" w:rsidTr="007A7840">
        <w:tblPrEx>
          <w:tblCellMar>
            <w:top w:w="0" w:type="dxa"/>
            <w:bottom w:w="0" w:type="dxa"/>
          </w:tblCellMar>
        </w:tblPrEx>
        <w:trPr>
          <w:cantSplit/>
          <w:trHeight w:val="94"/>
        </w:trPr>
        <w:tc>
          <w:tcPr>
            <w:tcW w:w="2628" w:type="dxa"/>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FF1391">
            <w:pPr>
              <w:rPr>
                <w:rFonts w:ascii="Arial" w:hAnsi="Arial" w:cs="Arial"/>
                <w:b/>
                <w:bCs/>
                <w:color w:val="000000"/>
                <w:sz w:val="18"/>
                <w:szCs w:val="18"/>
              </w:rPr>
            </w:pPr>
          </w:p>
        </w:tc>
      </w:tr>
      <w:tr w:rsidR="00FF1391" w:rsidTr="007A7840">
        <w:tblPrEx>
          <w:tblCellMar>
            <w:top w:w="0" w:type="dxa"/>
            <w:bottom w:w="0" w:type="dxa"/>
          </w:tblCellMar>
        </w:tblPrEx>
        <w:trPr>
          <w:cantSplit/>
          <w:trHeight w:val="1589"/>
        </w:trPr>
        <w:tc>
          <w:tcPr>
            <w:tcW w:w="2628" w:type="dxa"/>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FF1391">
            <w:pPr>
              <w:rPr>
                <w:rFonts w:ascii="Arial" w:hAnsi="Arial" w:cs="Arial"/>
                <w:b/>
                <w:bCs/>
                <w:color w:val="000000"/>
                <w:sz w:val="18"/>
                <w:szCs w:val="18"/>
              </w:rPr>
            </w:pPr>
          </w:p>
          <w:p w:rsidR="00FF1391" w:rsidRDefault="00FF1391" w:rsidP="00FF1391">
            <w:pPr>
              <w:rPr>
                <w:rFonts w:ascii="Arial" w:hAnsi="Arial" w:cs="Arial"/>
                <w:b/>
                <w:bCs/>
                <w:color w:val="000000"/>
                <w:sz w:val="18"/>
                <w:szCs w:val="18"/>
              </w:rPr>
            </w:pPr>
            <w:r>
              <w:rPr>
                <w:rFonts w:ascii="Arial" w:hAnsi="Arial" w:cs="Arial"/>
                <w:b/>
                <w:bCs/>
                <w:color w:val="000000"/>
                <w:sz w:val="18"/>
                <w:szCs w:val="18"/>
              </w:rPr>
              <w:t>_______________</w:t>
            </w:r>
            <w:r w:rsidRPr="00393899">
              <w:rPr>
                <w:rFonts w:ascii="Arial" w:hAnsi="Arial" w:cs="Arial"/>
                <w:b/>
                <w:bCs/>
                <w:color w:val="000000"/>
                <w:sz w:val="18"/>
                <w:szCs w:val="18"/>
              </w:rPr>
              <w:t>___</w:t>
            </w:r>
            <w:r>
              <w:rPr>
                <w:rFonts w:ascii="Arial" w:hAnsi="Arial" w:cs="Arial"/>
                <w:b/>
                <w:bCs/>
                <w:color w:val="000000"/>
                <w:sz w:val="18"/>
                <w:szCs w:val="18"/>
              </w:rPr>
              <w:t xml:space="preserve">_____ </w:t>
            </w:r>
            <w:r w:rsidR="003F486D">
              <w:rPr>
                <w:rFonts w:ascii="Arial" w:hAnsi="Arial" w:cs="Arial"/>
                <w:b/>
                <w:bCs/>
                <w:color w:val="000000"/>
                <w:sz w:val="18"/>
                <w:szCs w:val="18"/>
              </w:rPr>
              <w:t>Д</w:t>
            </w:r>
            <w:r w:rsidR="00783F2E">
              <w:rPr>
                <w:rFonts w:ascii="Arial" w:hAnsi="Arial" w:cs="Arial"/>
                <w:b/>
                <w:bCs/>
                <w:color w:val="000000"/>
                <w:sz w:val="18"/>
                <w:szCs w:val="18"/>
              </w:rPr>
              <w:t>.</w:t>
            </w:r>
            <w:r w:rsidR="003F486D">
              <w:rPr>
                <w:rFonts w:ascii="Arial" w:hAnsi="Arial" w:cs="Arial"/>
                <w:b/>
                <w:bCs/>
                <w:color w:val="000000"/>
                <w:sz w:val="18"/>
                <w:szCs w:val="18"/>
              </w:rPr>
              <w:t>В</w:t>
            </w:r>
            <w:r w:rsidR="00783F2E">
              <w:rPr>
                <w:rFonts w:ascii="Arial" w:hAnsi="Arial" w:cs="Arial"/>
                <w:b/>
                <w:bCs/>
                <w:color w:val="000000"/>
                <w:sz w:val="18"/>
                <w:szCs w:val="18"/>
              </w:rPr>
              <w:t xml:space="preserve">. </w:t>
            </w:r>
            <w:r w:rsidR="003F486D">
              <w:rPr>
                <w:rFonts w:ascii="Arial" w:hAnsi="Arial" w:cs="Arial"/>
                <w:b/>
                <w:bCs/>
                <w:color w:val="000000"/>
                <w:sz w:val="18"/>
                <w:szCs w:val="18"/>
              </w:rPr>
              <w:t>Клушин</w:t>
            </w:r>
          </w:p>
          <w:p w:rsidR="00FF1391" w:rsidRDefault="00FF1391" w:rsidP="00FF1391">
            <w:pPr>
              <w:rPr>
                <w:rFonts w:ascii="Arial" w:hAnsi="Arial" w:cs="Arial"/>
                <w:b/>
                <w:bCs/>
                <w:color w:val="000000"/>
                <w:sz w:val="18"/>
                <w:szCs w:val="18"/>
              </w:rPr>
            </w:pPr>
            <w:r>
              <w:rPr>
                <w:rFonts w:ascii="Arial" w:hAnsi="Arial" w:cs="Arial"/>
                <w:b/>
                <w:bCs/>
                <w:color w:val="000000"/>
                <w:sz w:val="18"/>
                <w:szCs w:val="18"/>
              </w:rPr>
              <w:t xml:space="preserve">Введены в действие с </w:t>
            </w:r>
          </w:p>
          <w:p w:rsidR="00FF1391" w:rsidRPr="00BF09C4" w:rsidRDefault="00FF1391" w:rsidP="00FF1391">
            <w:pPr>
              <w:rPr>
                <w:rFonts w:ascii="Arial" w:hAnsi="Arial" w:cs="Arial"/>
                <w:b/>
                <w:bCs/>
                <w:sz w:val="18"/>
                <w:szCs w:val="18"/>
              </w:rPr>
            </w:pPr>
            <w:r w:rsidRPr="00BF09C4">
              <w:rPr>
                <w:rFonts w:ascii="Arial" w:hAnsi="Arial" w:cs="Arial"/>
                <w:b/>
                <w:bCs/>
                <w:sz w:val="18"/>
                <w:szCs w:val="18"/>
              </w:rPr>
              <w:t>«</w:t>
            </w:r>
            <w:r w:rsidR="007C44A6" w:rsidRPr="00BF09C4">
              <w:rPr>
                <w:rFonts w:ascii="Arial" w:hAnsi="Arial" w:cs="Arial"/>
                <w:b/>
                <w:bCs/>
                <w:sz w:val="18"/>
                <w:szCs w:val="18"/>
                <w:lang w:val="en-US"/>
              </w:rPr>
              <w:t>01</w:t>
            </w:r>
            <w:r w:rsidRPr="00BF09C4">
              <w:rPr>
                <w:rFonts w:ascii="Arial" w:hAnsi="Arial" w:cs="Arial"/>
                <w:b/>
                <w:bCs/>
                <w:sz w:val="18"/>
                <w:szCs w:val="18"/>
              </w:rPr>
              <w:t xml:space="preserve">» </w:t>
            </w:r>
            <w:r w:rsidR="00742BD8">
              <w:rPr>
                <w:rFonts w:ascii="Arial" w:hAnsi="Arial" w:cs="Arial"/>
                <w:b/>
                <w:bCs/>
                <w:sz w:val="18"/>
                <w:szCs w:val="18"/>
              </w:rPr>
              <w:t xml:space="preserve">мая </w:t>
            </w:r>
            <w:r w:rsidR="00A15835" w:rsidRPr="00BF09C4">
              <w:rPr>
                <w:rFonts w:ascii="Arial" w:hAnsi="Arial" w:cs="Arial"/>
                <w:b/>
                <w:bCs/>
                <w:sz w:val="18"/>
                <w:szCs w:val="18"/>
              </w:rPr>
              <w:t>202</w:t>
            </w:r>
            <w:r w:rsidR="00742BD8">
              <w:rPr>
                <w:rFonts w:ascii="Arial" w:hAnsi="Arial" w:cs="Arial"/>
                <w:b/>
                <w:bCs/>
                <w:sz w:val="18"/>
                <w:szCs w:val="18"/>
              </w:rPr>
              <w:t>4</w:t>
            </w:r>
            <w:r w:rsidRPr="00BF09C4">
              <w:rPr>
                <w:rFonts w:ascii="Arial" w:hAnsi="Arial" w:cs="Arial"/>
                <w:b/>
                <w:bCs/>
                <w:sz w:val="18"/>
                <w:szCs w:val="18"/>
              </w:rPr>
              <w:t xml:space="preserve"> года</w:t>
            </w:r>
          </w:p>
          <w:tbl>
            <w:tblPr>
              <w:tblW w:w="10537" w:type="dxa"/>
              <w:tblLayout w:type="fixed"/>
              <w:tblCellMar>
                <w:left w:w="30" w:type="dxa"/>
                <w:right w:w="30" w:type="dxa"/>
              </w:tblCellMar>
              <w:tblLook w:val="0000" w:firstRow="0" w:lastRow="0" w:firstColumn="0" w:lastColumn="0" w:noHBand="0" w:noVBand="0"/>
            </w:tblPr>
            <w:tblGrid>
              <w:gridCol w:w="5081"/>
              <w:gridCol w:w="1534"/>
              <w:gridCol w:w="3922"/>
            </w:tblGrid>
            <w:tr w:rsidR="00FF1391" w:rsidTr="007A7840">
              <w:tblPrEx>
                <w:tblCellMar>
                  <w:top w:w="0" w:type="dxa"/>
                  <w:bottom w:w="0" w:type="dxa"/>
                </w:tblCellMar>
              </w:tblPrEx>
              <w:trPr>
                <w:cantSplit/>
                <w:trHeight w:val="94"/>
              </w:trPr>
              <w:tc>
                <w:tcPr>
                  <w:tcW w:w="5081" w:type="dxa"/>
                  <w:vMerge/>
                  <w:tcBorders>
                    <w:top w:val="nil"/>
                    <w:left w:val="nil"/>
                    <w:bottom w:val="nil"/>
                    <w:right w:val="nil"/>
                  </w:tcBorders>
                </w:tcPr>
                <w:p w:rsidR="00FF1391" w:rsidRDefault="00FF1391" w:rsidP="00FF1391">
                  <w:pPr>
                    <w:rPr>
                      <w:rFonts w:ascii="Arial" w:hAnsi="Arial" w:cs="Arial"/>
                      <w:i/>
                      <w:iCs/>
                      <w:color w:val="000000"/>
                      <w:sz w:val="16"/>
                      <w:szCs w:val="16"/>
                    </w:rPr>
                  </w:pPr>
                </w:p>
              </w:tc>
              <w:tc>
                <w:tcPr>
                  <w:tcW w:w="1534" w:type="dxa"/>
                  <w:tcBorders>
                    <w:top w:val="nil"/>
                    <w:left w:val="nil"/>
                    <w:bottom w:val="nil"/>
                    <w:right w:val="nil"/>
                  </w:tcBorders>
                </w:tcPr>
                <w:p w:rsidR="00FF1391" w:rsidRDefault="00FF1391" w:rsidP="00FF1391">
                  <w:pPr>
                    <w:rPr>
                      <w:rFonts w:ascii="Arial" w:hAnsi="Arial" w:cs="Arial"/>
                      <w:i/>
                      <w:iCs/>
                      <w:color w:val="000000"/>
                      <w:sz w:val="18"/>
                      <w:szCs w:val="18"/>
                    </w:rPr>
                  </w:pPr>
                </w:p>
              </w:tc>
              <w:tc>
                <w:tcPr>
                  <w:tcW w:w="3922" w:type="dxa"/>
                  <w:tcBorders>
                    <w:top w:val="nil"/>
                    <w:left w:val="nil"/>
                    <w:bottom w:val="nil"/>
                    <w:right w:val="nil"/>
                  </w:tcBorders>
                </w:tcPr>
                <w:p w:rsidR="00FF1391" w:rsidRDefault="00FF1391" w:rsidP="00FF1391">
                  <w:pPr>
                    <w:rPr>
                      <w:rFonts w:ascii="Arial" w:hAnsi="Arial" w:cs="Arial"/>
                      <w:b/>
                      <w:bCs/>
                      <w:color w:val="000000"/>
                      <w:sz w:val="18"/>
                      <w:szCs w:val="18"/>
                    </w:rPr>
                  </w:pPr>
                </w:p>
              </w:tc>
            </w:tr>
          </w:tbl>
          <w:p w:rsidR="00FF1391" w:rsidRDefault="00FF1391" w:rsidP="00FF1391">
            <w:pPr>
              <w:rPr>
                <w:rFonts w:ascii="Arial" w:hAnsi="Arial" w:cs="Arial"/>
                <w:b/>
                <w:bCs/>
                <w:color w:val="000000"/>
                <w:sz w:val="18"/>
                <w:szCs w:val="18"/>
              </w:rPr>
            </w:pPr>
          </w:p>
        </w:tc>
      </w:tr>
    </w:tbl>
    <w:p w:rsidR="00D8798D" w:rsidRDefault="00D8798D" w:rsidP="00D8798D">
      <w:pPr>
        <w:rPr>
          <w:rFonts w:ascii="Arial" w:hAnsi="Arial"/>
          <w:color w:val="000000"/>
          <w:sz w:val="16"/>
          <w:szCs w:val="16"/>
        </w:rPr>
      </w:pPr>
    </w:p>
    <w:p w:rsidR="00D8798D" w:rsidRDefault="00D8798D" w:rsidP="00A8045E">
      <w:pPr>
        <w:spacing w:line="480" w:lineRule="auto"/>
        <w:jc w:val="center"/>
        <w:rPr>
          <w:rFonts w:ascii="Arial" w:hAnsi="Arial"/>
          <w:b/>
          <w:color w:val="000000"/>
          <w:sz w:val="22"/>
        </w:rPr>
      </w:pPr>
      <w:r>
        <w:rPr>
          <w:rFonts w:ascii="Arial" w:hAnsi="Arial"/>
          <w:b/>
          <w:color w:val="000000"/>
          <w:sz w:val="22"/>
        </w:rPr>
        <w:t xml:space="preserve">ТАРИФЫ НА </w:t>
      </w:r>
      <w:r w:rsidR="00633851">
        <w:rPr>
          <w:rFonts w:ascii="Arial" w:hAnsi="Arial"/>
          <w:b/>
          <w:color w:val="000000"/>
          <w:sz w:val="22"/>
        </w:rPr>
        <w:t xml:space="preserve">ДИСТАНЦИОННОЕ БАНКОВСКОЕ </w:t>
      </w:r>
      <w:r>
        <w:rPr>
          <w:rFonts w:ascii="Arial" w:hAnsi="Arial"/>
          <w:b/>
          <w:color w:val="000000"/>
          <w:sz w:val="22"/>
        </w:rPr>
        <w:t>ОБСЛУЖИВАНИЕ ФИЗИЧЕСКИХ ЛИЦ</w:t>
      </w:r>
    </w:p>
    <w:p w:rsidR="00633851" w:rsidRDefault="00633851" w:rsidP="00A8045E">
      <w:pPr>
        <w:spacing w:line="480" w:lineRule="auto"/>
        <w:jc w:val="center"/>
        <w:rPr>
          <w:rFonts w:ascii="Arial" w:hAnsi="Arial"/>
          <w:b/>
          <w:color w:val="000000"/>
          <w:sz w:val="22"/>
        </w:rPr>
      </w:pPr>
      <w:r>
        <w:rPr>
          <w:rFonts w:ascii="Arial" w:hAnsi="Arial"/>
          <w:b/>
          <w:color w:val="000000"/>
          <w:sz w:val="22"/>
        </w:rPr>
        <w:t>АО БАНК «РАЗВИТИЕ-СТОЛИЦА»</w:t>
      </w:r>
    </w:p>
    <w:p w:rsidR="00633851" w:rsidRDefault="00633851" w:rsidP="007A7840">
      <w:pPr>
        <w:jc w:val="center"/>
      </w:pPr>
    </w:p>
    <w:p w:rsidR="007A7840" w:rsidRPr="00D8798D" w:rsidRDefault="007A7840" w:rsidP="007A7840">
      <w:pPr>
        <w:jc w:val="center"/>
        <w:rPr>
          <w:rFonts w:ascii="Arial" w:hAnsi="Arial" w:cs="Arial"/>
          <w:b/>
          <w:color w:val="000000"/>
        </w:rPr>
      </w:pPr>
      <w:r w:rsidRPr="00D8798D">
        <w:rPr>
          <w:rFonts w:ascii="Arial" w:hAnsi="Arial" w:cs="Arial"/>
          <w:b/>
          <w:color w:val="000000"/>
        </w:rPr>
        <w:t>ОБЩИЕ ПОЛОЖЕНИЯ.</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rPr>
        <w:t>АО Банк «Развитие-Столица» (далее –Банк) оставляет за собой право в одностороннем порядке вводить новые Тарифы, вносить изменения и дополнения в настоящие Тарифы, предварительно уведомив Клиентов, путем размещения информации на стендах в офисах Банка и/или на сайте Банка в информационно-телекоммуникационной сети Интернет.</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rPr>
      </w:pPr>
      <w:r w:rsidRPr="00582EDA">
        <w:rPr>
          <w:rFonts w:ascii="Arial" w:hAnsi="Arial" w:cs="Arial"/>
        </w:rPr>
        <w:t>Комиссионное вознаграждение Банку за оказание услуг взимается без дополнительного распоряжения Клиента (на условиях заранее данного акцепта) со счета не позднее рабочего дня, следующего за днем проведения операции, если иное не установлено в Тарифах. В случае отсутствия или недостаточности денежных средств на счете комиссия может быть списана с других счетов Клиента (за исключением счетов по вкладам (депозитам)). При взимании комиссии в валюте, отличной от валюты ведения счета, для пересчета комиссионного вознаграждения применяется официальный курс иностранной валюты к валюте Российской Федерации, установленный Банком России на дату списания Банком комиссионного вознаграждения.</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lastRenderedPageBreak/>
        <w:t>Почтовые, телеграфные и другие расходы, возникающие у Банка при предоставлении услуг Клиентам Банка, взимаются с Клиентов дополнительно по их фактической стоимости.</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t>По отдельной договоренности с Клиентами Банк может оказывать дополнительные услуги, не предусмотренные настоящими Тарифами, размер вознаграждения за оказание этих услуг определяется на основании дополнительного соглашения.</w:t>
      </w:r>
    </w:p>
    <w:p w:rsidR="007A7840" w:rsidRPr="00582EDA" w:rsidRDefault="007A7840" w:rsidP="007A7840">
      <w:pPr>
        <w:numPr>
          <w:ilvl w:val="0"/>
          <w:numId w:val="31"/>
        </w:numPr>
        <w:tabs>
          <w:tab w:val="clear" w:pos="720"/>
          <w:tab w:val="num" w:pos="426"/>
          <w:tab w:val="num" w:pos="567"/>
        </w:tabs>
        <w:spacing w:before="120" w:line="280" w:lineRule="atLeast"/>
        <w:ind w:left="426" w:right="567" w:hanging="710"/>
        <w:jc w:val="both"/>
        <w:rPr>
          <w:rFonts w:ascii="Arial" w:hAnsi="Arial" w:cs="Arial"/>
          <w:color w:val="000000"/>
        </w:rPr>
      </w:pPr>
      <w:r w:rsidRPr="00582EDA">
        <w:rPr>
          <w:rFonts w:ascii="Arial" w:hAnsi="Arial" w:cs="Arial"/>
        </w:rPr>
        <w:t>Время начала и окончания Операционного дня определяется Графиком обслуживания Клиентов в АО Банк «Развитие-Столица», который размещается на стендах в офисах Банка и/или на сайте Банка в информационно-телекоммуникационной сети Интернет.</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t>Операция подлежит исполнению только в случае достаточности средств на счетах Клиента в Банке.</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t>Банк оставляет за собой право определения банка-корреспондента при проведении платежей.</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rPr>
        <w:t xml:space="preserve">При осуществлении перевода в иностранных валютах, отличных от валюты счета, комиссия взимается в валюте счета. </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rPr>
      </w:pPr>
      <w:r w:rsidRPr="00582EDA">
        <w:rPr>
          <w:rFonts w:ascii="Arial" w:hAnsi="Arial" w:cs="Arial"/>
        </w:rPr>
        <w:t>Клиент обязуется уведомить Банк по телефону/в офисе о намерении получить со Счета</w:t>
      </w:r>
      <w:r>
        <w:rPr>
          <w:rFonts w:ascii="Arial" w:hAnsi="Arial" w:cs="Arial"/>
        </w:rPr>
        <w:t xml:space="preserve"> / Вклада</w:t>
      </w:r>
      <w:r w:rsidRPr="00582EDA">
        <w:rPr>
          <w:rFonts w:ascii="Arial" w:hAnsi="Arial" w:cs="Arial"/>
        </w:rPr>
        <w:t xml:space="preserve"> денежные средства в наличной форме не менее чем за один рабочий день до предполагаемой даты их снятия.</w:t>
      </w:r>
    </w:p>
    <w:p w:rsidR="007A7840" w:rsidRPr="00F638AE" w:rsidRDefault="007A7840" w:rsidP="007A7840">
      <w:pPr>
        <w:numPr>
          <w:ilvl w:val="0"/>
          <w:numId w:val="31"/>
        </w:numPr>
        <w:tabs>
          <w:tab w:val="clear" w:pos="720"/>
          <w:tab w:val="num" w:pos="426"/>
        </w:tabs>
        <w:spacing w:line="280" w:lineRule="atLeast"/>
        <w:ind w:left="425" w:right="567" w:hanging="709"/>
        <w:jc w:val="both"/>
      </w:pPr>
      <w:r w:rsidRPr="00582EDA">
        <w:rPr>
          <w:rFonts w:ascii="Arial" w:hAnsi="Arial" w:cs="Arial"/>
        </w:rPr>
        <w:t>Безналичные операции с</w:t>
      </w:r>
      <w:r>
        <w:rPr>
          <w:rFonts w:ascii="Arial" w:hAnsi="Arial" w:cs="Arial"/>
        </w:rPr>
        <w:t xml:space="preserve"> </w:t>
      </w:r>
      <w:r w:rsidRPr="00582EDA">
        <w:rPr>
          <w:rFonts w:ascii="Arial" w:hAnsi="Arial" w:cs="Arial"/>
        </w:rPr>
        <w:t>денежными средствами и</w:t>
      </w:r>
      <w:r>
        <w:rPr>
          <w:rFonts w:ascii="Arial" w:hAnsi="Arial" w:cs="Arial"/>
        </w:rPr>
        <w:t xml:space="preserve"> </w:t>
      </w:r>
      <w:r w:rsidRPr="00582EDA">
        <w:rPr>
          <w:rFonts w:ascii="Arial" w:hAnsi="Arial" w:cs="Arial"/>
        </w:rPr>
        <w:t>операции с наличными денежными средствами в валюте РФ и иностранных валютах, а также конверсионные операции</w:t>
      </w:r>
      <w:r>
        <w:rPr>
          <w:rFonts w:ascii="Arial" w:hAnsi="Arial" w:cs="Arial"/>
        </w:rPr>
        <w:t xml:space="preserve"> </w:t>
      </w:r>
      <w:r w:rsidRPr="00582EDA">
        <w:rPr>
          <w:rFonts w:ascii="Arial" w:hAnsi="Arial" w:cs="Arial"/>
        </w:rPr>
        <w:t>Клиентов исполняются Банком с учетом</w:t>
      </w:r>
      <w:r>
        <w:rPr>
          <w:rFonts w:ascii="Arial" w:hAnsi="Arial" w:cs="Arial"/>
        </w:rPr>
        <w:t xml:space="preserve"> </w:t>
      </w:r>
      <w:r w:rsidRPr="00582EDA">
        <w:rPr>
          <w:rFonts w:ascii="Arial" w:hAnsi="Arial" w:cs="Arial"/>
        </w:rPr>
        <w:t>действующих</w:t>
      </w:r>
      <w:r>
        <w:rPr>
          <w:rFonts w:ascii="Arial" w:hAnsi="Arial" w:cs="Arial"/>
        </w:rPr>
        <w:t xml:space="preserve"> </w:t>
      </w:r>
      <w:r w:rsidRPr="00582EDA">
        <w:rPr>
          <w:rFonts w:ascii="Arial" w:hAnsi="Arial" w:cs="Arial"/>
        </w:rPr>
        <w:t>ограничений, введенных</w:t>
      </w:r>
      <w:r>
        <w:rPr>
          <w:rFonts w:ascii="Arial" w:hAnsi="Arial" w:cs="Arial"/>
        </w:rPr>
        <w:t xml:space="preserve"> </w:t>
      </w:r>
      <w:r w:rsidRPr="00582EDA">
        <w:rPr>
          <w:rFonts w:ascii="Arial" w:hAnsi="Arial" w:cs="Arial"/>
        </w:rPr>
        <w:t xml:space="preserve">нормативными документами Банка России, Правительства РФ, Президента РФ и других уполномоченных органов. </w:t>
      </w:r>
    </w:p>
    <w:p w:rsidR="00742965" w:rsidRPr="00602FAD" w:rsidRDefault="00742965" w:rsidP="00742965">
      <w:pPr>
        <w:spacing w:before="120" w:line="360" w:lineRule="auto"/>
        <w:ind w:left="426" w:right="567"/>
        <w:jc w:val="both"/>
        <w:rPr>
          <w:rFonts w:ascii="Arial" w:hAnsi="Arial" w:cs="Arial"/>
        </w:rPr>
      </w:pPr>
    </w:p>
    <w:tbl>
      <w:tblPr>
        <w:tblW w:w="10490" w:type="dxa"/>
        <w:tblInd w:w="-112" w:type="dxa"/>
        <w:tblLayout w:type="fixed"/>
        <w:tblCellMar>
          <w:left w:w="30" w:type="dxa"/>
          <w:right w:w="30" w:type="dxa"/>
        </w:tblCellMar>
        <w:tblLook w:val="0000" w:firstRow="0" w:lastRow="0" w:firstColumn="0" w:lastColumn="0" w:noHBand="0" w:noVBand="0"/>
      </w:tblPr>
      <w:tblGrid>
        <w:gridCol w:w="10490"/>
      </w:tblGrid>
      <w:tr w:rsidR="003841BD">
        <w:tblPrEx>
          <w:tblCellMar>
            <w:top w:w="0" w:type="dxa"/>
            <w:bottom w:w="0" w:type="dxa"/>
          </w:tblCellMar>
        </w:tblPrEx>
        <w:trPr>
          <w:trHeight w:val="218"/>
        </w:trPr>
        <w:tc>
          <w:tcPr>
            <w:tcW w:w="10490" w:type="dxa"/>
            <w:shd w:val="clear" w:color="auto" w:fill="000000"/>
          </w:tcPr>
          <w:p w:rsidR="003841BD" w:rsidRDefault="00A8045E" w:rsidP="00B6162D">
            <w:pPr>
              <w:rPr>
                <w:rFonts w:ascii="Arial" w:hAnsi="Arial"/>
                <w:b/>
                <w:color w:val="FFFFFF"/>
              </w:rPr>
            </w:pPr>
            <w:r w:rsidRPr="00164355">
              <w:rPr>
                <w:rFonts w:ascii="Arial" w:hAnsi="Arial" w:cs="Arial"/>
                <w:color w:val="000000"/>
              </w:rPr>
              <w:br w:type="page"/>
            </w:r>
            <w:r w:rsidR="003841BD">
              <w:rPr>
                <w:rFonts w:ascii="Arial" w:hAnsi="Arial"/>
                <w:b/>
                <w:color w:val="FFFFFF"/>
              </w:rPr>
              <w:t>Операции физических лиц по счетам/вкладам</w:t>
            </w:r>
          </w:p>
        </w:tc>
      </w:tr>
    </w:tbl>
    <w:p w:rsidR="003841BD" w:rsidRDefault="00B6162D">
      <w:pPr>
        <w:rPr>
          <w:sz w:val="10"/>
        </w:rPr>
      </w:pPr>
      <w:r>
        <w:rPr>
          <w:rStyle w:val="a4"/>
          <w:sz w:val="10"/>
        </w:rPr>
        <w:footnoteReference w:id="1"/>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9"/>
        <w:gridCol w:w="4673"/>
        <w:gridCol w:w="6"/>
        <w:gridCol w:w="50"/>
        <w:gridCol w:w="2360"/>
        <w:gridCol w:w="70"/>
        <w:gridCol w:w="2481"/>
      </w:tblGrid>
      <w:tr w:rsidR="003841BD" w:rsidTr="00936FA2">
        <w:tblPrEx>
          <w:tblCellMar>
            <w:top w:w="0" w:type="dxa"/>
            <w:bottom w:w="0" w:type="dxa"/>
          </w:tblCellMar>
        </w:tblPrEx>
        <w:trPr>
          <w:cantSplit/>
        </w:trPr>
        <w:tc>
          <w:tcPr>
            <w:tcW w:w="831" w:type="dxa"/>
            <w:vMerge w:val="restart"/>
            <w:tcBorders>
              <w:right w:val="single" w:sz="6" w:space="0" w:color="000000"/>
            </w:tcBorders>
            <w:shd w:val="clear" w:color="auto" w:fill="C0C0C0"/>
            <w:vAlign w:val="center"/>
          </w:tcPr>
          <w:p w:rsidR="003841BD" w:rsidRDefault="003841BD" w:rsidP="00584086">
            <w:pPr>
              <w:ind w:hanging="17"/>
              <w:jc w:val="center"/>
              <w:rPr>
                <w:rFonts w:ascii="Arial" w:hAnsi="Arial"/>
                <w:b/>
                <w:sz w:val="16"/>
              </w:rPr>
            </w:pPr>
            <w:r>
              <w:rPr>
                <w:rFonts w:ascii="Arial" w:hAnsi="Arial"/>
                <w:b/>
                <w:sz w:val="16"/>
              </w:rPr>
              <w:t>№</w:t>
            </w:r>
          </w:p>
        </w:tc>
        <w:tc>
          <w:tcPr>
            <w:tcW w:w="4692" w:type="dxa"/>
            <w:gridSpan w:val="2"/>
            <w:vMerge w:val="restart"/>
            <w:tcBorders>
              <w:top w:val="single" w:sz="6" w:space="0" w:color="000000"/>
              <w:left w:val="single" w:sz="6" w:space="0" w:color="000000"/>
              <w:bottom w:val="single" w:sz="6" w:space="0" w:color="000000"/>
              <w:right w:val="single" w:sz="6" w:space="0" w:color="000000"/>
            </w:tcBorders>
            <w:shd w:val="clear" w:color="auto" w:fill="C0C0C0"/>
            <w:vAlign w:val="center"/>
          </w:tcPr>
          <w:p w:rsidR="003841BD" w:rsidRDefault="003841BD" w:rsidP="00584086">
            <w:pPr>
              <w:ind w:hanging="17"/>
              <w:jc w:val="center"/>
              <w:rPr>
                <w:rFonts w:ascii="Arial" w:hAnsi="Arial"/>
                <w:b/>
                <w:sz w:val="16"/>
              </w:rPr>
            </w:pPr>
            <w:r>
              <w:rPr>
                <w:rFonts w:ascii="Arial" w:hAnsi="Arial"/>
                <w:b/>
                <w:sz w:val="16"/>
              </w:rPr>
              <w:t>Наименование операции/ услуги</w:t>
            </w:r>
          </w:p>
        </w:tc>
        <w:tc>
          <w:tcPr>
            <w:tcW w:w="4967" w:type="dxa"/>
            <w:gridSpan w:val="5"/>
            <w:tcBorders>
              <w:left w:val="single" w:sz="6" w:space="0" w:color="000000"/>
            </w:tcBorders>
            <w:shd w:val="clear" w:color="auto" w:fill="C0C0C0"/>
          </w:tcPr>
          <w:p w:rsidR="003841BD" w:rsidRDefault="003841BD">
            <w:pPr>
              <w:jc w:val="center"/>
              <w:rPr>
                <w:rFonts w:ascii="Arial" w:hAnsi="Arial"/>
                <w:b/>
                <w:sz w:val="16"/>
              </w:rPr>
            </w:pPr>
            <w:r>
              <w:rPr>
                <w:rFonts w:ascii="Arial" w:hAnsi="Arial"/>
                <w:b/>
                <w:sz w:val="16"/>
              </w:rPr>
              <w:t>Комиссия Банка по операциям</w:t>
            </w:r>
            <w:r w:rsidR="00164355">
              <w:rPr>
                <w:rFonts w:ascii="Arial" w:hAnsi="Arial"/>
                <w:b/>
                <w:sz w:val="16"/>
              </w:rPr>
              <w:t xml:space="preserve"> по счету</w:t>
            </w:r>
          </w:p>
        </w:tc>
      </w:tr>
      <w:tr w:rsidR="00266366" w:rsidTr="00936FA2">
        <w:tblPrEx>
          <w:tblCellMar>
            <w:top w:w="0" w:type="dxa"/>
            <w:bottom w:w="0" w:type="dxa"/>
          </w:tblCellMar>
        </w:tblPrEx>
        <w:trPr>
          <w:cantSplit/>
        </w:trPr>
        <w:tc>
          <w:tcPr>
            <w:tcW w:w="831" w:type="dxa"/>
            <w:vMerge/>
            <w:tcBorders>
              <w:bottom w:val="single" w:sz="4" w:space="0" w:color="auto"/>
              <w:right w:val="single" w:sz="6" w:space="0" w:color="000000"/>
            </w:tcBorders>
          </w:tcPr>
          <w:p w:rsidR="00266366" w:rsidRDefault="00266366" w:rsidP="00584086">
            <w:pPr>
              <w:ind w:hanging="17"/>
              <w:jc w:val="center"/>
              <w:rPr>
                <w:rFonts w:ascii="Arial" w:hAnsi="Arial"/>
                <w:b/>
              </w:rPr>
            </w:pPr>
          </w:p>
        </w:tc>
        <w:tc>
          <w:tcPr>
            <w:tcW w:w="4692" w:type="dxa"/>
            <w:gridSpan w:val="2"/>
            <w:vMerge/>
            <w:tcBorders>
              <w:top w:val="nil"/>
              <w:left w:val="single" w:sz="6" w:space="0" w:color="000000"/>
              <w:bottom w:val="single" w:sz="4" w:space="0" w:color="auto"/>
              <w:right w:val="single" w:sz="6" w:space="0" w:color="000000"/>
            </w:tcBorders>
          </w:tcPr>
          <w:p w:rsidR="00266366" w:rsidRDefault="00266366" w:rsidP="00584086">
            <w:pPr>
              <w:ind w:hanging="17"/>
              <w:rPr>
                <w:rFonts w:ascii="Arial" w:hAnsi="Arial"/>
                <w:b/>
                <w:sz w:val="16"/>
              </w:rPr>
            </w:pPr>
          </w:p>
        </w:tc>
        <w:tc>
          <w:tcPr>
            <w:tcW w:w="2416" w:type="dxa"/>
            <w:gridSpan w:val="3"/>
            <w:tcBorders>
              <w:left w:val="single" w:sz="6" w:space="0" w:color="000000"/>
              <w:bottom w:val="single" w:sz="4" w:space="0" w:color="auto"/>
            </w:tcBorders>
            <w:shd w:val="clear" w:color="auto" w:fill="C0C0C0"/>
          </w:tcPr>
          <w:p w:rsidR="00266366" w:rsidRDefault="00266366">
            <w:pPr>
              <w:jc w:val="center"/>
              <w:rPr>
                <w:rFonts w:ascii="Arial" w:hAnsi="Arial"/>
                <w:b/>
                <w:sz w:val="16"/>
              </w:rPr>
            </w:pPr>
            <w:r>
              <w:rPr>
                <w:rFonts w:ascii="Arial" w:hAnsi="Arial"/>
                <w:b/>
                <w:sz w:val="16"/>
              </w:rPr>
              <w:t>в рублях РФ</w:t>
            </w:r>
          </w:p>
        </w:tc>
        <w:tc>
          <w:tcPr>
            <w:tcW w:w="2551" w:type="dxa"/>
            <w:gridSpan w:val="2"/>
            <w:tcBorders>
              <w:bottom w:val="single" w:sz="4" w:space="0" w:color="auto"/>
            </w:tcBorders>
            <w:shd w:val="clear" w:color="auto" w:fill="C0C0C0"/>
          </w:tcPr>
          <w:p w:rsidR="00266366" w:rsidRDefault="00266366" w:rsidP="00266366">
            <w:pPr>
              <w:jc w:val="center"/>
              <w:rPr>
                <w:rFonts w:ascii="Arial" w:hAnsi="Arial"/>
                <w:b/>
                <w:sz w:val="16"/>
              </w:rPr>
            </w:pPr>
            <w:r>
              <w:rPr>
                <w:rFonts w:ascii="Arial" w:hAnsi="Arial"/>
                <w:b/>
                <w:sz w:val="16"/>
              </w:rPr>
              <w:t>в иностранной валюте</w:t>
            </w:r>
          </w:p>
        </w:tc>
      </w:tr>
      <w:tr w:rsidR="004A071A" w:rsidTr="00936FA2">
        <w:tblPrEx>
          <w:tblCellMar>
            <w:top w:w="0" w:type="dxa"/>
            <w:bottom w:w="0" w:type="dxa"/>
          </w:tblCellMar>
        </w:tblPrEx>
        <w:trPr>
          <w:trHeight w:val="284"/>
        </w:trPr>
        <w:tc>
          <w:tcPr>
            <w:tcW w:w="10490" w:type="dxa"/>
            <w:gridSpan w:val="8"/>
            <w:vAlign w:val="center"/>
          </w:tcPr>
          <w:p w:rsidR="004A071A" w:rsidRDefault="004A071A" w:rsidP="00584086">
            <w:pPr>
              <w:ind w:hanging="17"/>
              <w:jc w:val="center"/>
              <w:rPr>
                <w:rFonts w:ascii="Arial" w:hAnsi="Arial"/>
                <w:sz w:val="18"/>
              </w:rPr>
            </w:pPr>
            <w:r>
              <w:rPr>
                <w:rFonts w:ascii="Arial" w:hAnsi="Arial"/>
                <w:b/>
                <w:sz w:val="18"/>
                <w:u w:val="single"/>
              </w:rPr>
              <w:t>Дистанционное банковское обслуживание</w:t>
            </w:r>
          </w:p>
        </w:tc>
      </w:tr>
      <w:tr w:rsidR="004A071A" w:rsidTr="00936FA2">
        <w:tblPrEx>
          <w:tblCellMar>
            <w:top w:w="0" w:type="dxa"/>
            <w:bottom w:w="0" w:type="dxa"/>
          </w:tblCellMar>
        </w:tblPrEx>
        <w:trPr>
          <w:trHeight w:hRule="exact" w:val="846"/>
        </w:trPr>
        <w:tc>
          <w:tcPr>
            <w:tcW w:w="850" w:type="dxa"/>
            <w:gridSpan w:val="2"/>
            <w:vAlign w:val="center"/>
          </w:tcPr>
          <w:p w:rsidR="004A071A" w:rsidRPr="004A071A" w:rsidRDefault="004A071A" w:rsidP="00584086">
            <w:pPr>
              <w:ind w:hanging="17"/>
              <w:jc w:val="center"/>
              <w:rPr>
                <w:rFonts w:ascii="Arial" w:hAnsi="Arial"/>
                <w:color w:val="000000"/>
                <w:sz w:val="18"/>
              </w:rPr>
            </w:pPr>
            <w:r w:rsidRPr="004A071A">
              <w:rPr>
                <w:rFonts w:ascii="Arial" w:hAnsi="Arial"/>
                <w:color w:val="000000"/>
                <w:sz w:val="18"/>
              </w:rPr>
              <w:t>1.1</w:t>
            </w:r>
          </w:p>
        </w:tc>
        <w:tc>
          <w:tcPr>
            <w:tcW w:w="4679" w:type="dxa"/>
            <w:gridSpan w:val="2"/>
            <w:vAlign w:val="center"/>
          </w:tcPr>
          <w:p w:rsidR="004A071A" w:rsidRPr="00B64347" w:rsidRDefault="004A071A" w:rsidP="00780FC4">
            <w:pPr>
              <w:ind w:left="35" w:right="-1"/>
              <w:jc w:val="both"/>
              <w:rPr>
                <w:rFonts w:ascii="Arial" w:hAnsi="Arial"/>
                <w:color w:val="000000"/>
                <w:sz w:val="18"/>
              </w:rPr>
            </w:pPr>
            <w:r w:rsidRPr="00C039BB">
              <w:rPr>
                <w:rFonts w:ascii="Arial" w:hAnsi="Arial"/>
                <w:color w:val="000000"/>
                <w:sz w:val="18"/>
              </w:rPr>
              <w:t>Предоставление дистанционного банковского обслуживания (ДБО)</w:t>
            </w:r>
            <w:r>
              <w:rPr>
                <w:rFonts w:ascii="Arial" w:hAnsi="Arial"/>
                <w:color w:val="000000"/>
                <w:sz w:val="18"/>
              </w:rPr>
              <w:t xml:space="preserve"> </w:t>
            </w:r>
            <w:r w:rsidRPr="00597521">
              <w:rPr>
                <w:rFonts w:ascii="Arial" w:hAnsi="Arial"/>
                <w:color w:val="000000"/>
                <w:sz w:val="18"/>
              </w:rPr>
              <w:t>в системе «Интернет-банк</w:t>
            </w:r>
            <w:r>
              <w:rPr>
                <w:rFonts w:ascii="Arial" w:hAnsi="Arial"/>
                <w:color w:val="000000"/>
                <w:sz w:val="18"/>
              </w:rPr>
              <w:t xml:space="preserve"> «</w:t>
            </w:r>
            <w:r w:rsidRPr="00C039BB">
              <w:rPr>
                <w:rFonts w:ascii="Arial" w:hAnsi="Arial"/>
                <w:color w:val="000000"/>
                <w:sz w:val="18"/>
              </w:rPr>
              <w:t>Faktura.ru</w:t>
            </w:r>
            <w:r>
              <w:rPr>
                <w:rFonts w:ascii="Arial" w:hAnsi="Arial"/>
                <w:color w:val="000000"/>
                <w:sz w:val="18"/>
              </w:rPr>
              <w:t xml:space="preserve">» </w:t>
            </w:r>
            <w:r w:rsidRPr="00C039BB">
              <w:rPr>
                <w:rFonts w:ascii="Arial" w:hAnsi="Arial"/>
                <w:color w:val="000000"/>
                <w:sz w:val="18"/>
              </w:rPr>
              <w:t>/ Комита Курьер JE</w:t>
            </w:r>
          </w:p>
        </w:tc>
        <w:tc>
          <w:tcPr>
            <w:tcW w:w="4961" w:type="dxa"/>
            <w:gridSpan w:val="4"/>
            <w:vAlign w:val="center"/>
          </w:tcPr>
          <w:p w:rsidR="004A071A" w:rsidRDefault="004A071A" w:rsidP="004A071A">
            <w:pPr>
              <w:jc w:val="center"/>
              <w:rPr>
                <w:rFonts w:ascii="Arial" w:hAnsi="Arial"/>
                <w:b/>
                <w:color w:val="000000"/>
                <w:sz w:val="18"/>
                <w:u w:val="single"/>
              </w:rPr>
            </w:pPr>
            <w:r>
              <w:rPr>
                <w:rFonts w:ascii="Arial" w:hAnsi="Arial"/>
                <w:color w:val="000000"/>
                <w:sz w:val="18"/>
              </w:rPr>
              <w:t>не взимается</w:t>
            </w:r>
          </w:p>
        </w:tc>
      </w:tr>
      <w:tr w:rsidR="00AB1A6C" w:rsidTr="00936FA2">
        <w:tblPrEx>
          <w:tblCellMar>
            <w:top w:w="0" w:type="dxa"/>
            <w:bottom w:w="0" w:type="dxa"/>
          </w:tblCellMar>
        </w:tblPrEx>
        <w:trPr>
          <w:trHeight w:hRule="exact" w:val="766"/>
        </w:trPr>
        <w:tc>
          <w:tcPr>
            <w:tcW w:w="850" w:type="dxa"/>
            <w:gridSpan w:val="2"/>
            <w:vAlign w:val="center"/>
          </w:tcPr>
          <w:p w:rsidR="00AB1A6C" w:rsidRPr="00AB1A6C" w:rsidRDefault="00AB1A6C" w:rsidP="00584086">
            <w:pPr>
              <w:ind w:hanging="17"/>
              <w:jc w:val="center"/>
              <w:rPr>
                <w:rFonts w:ascii="Arial" w:hAnsi="Arial"/>
                <w:color w:val="000000"/>
                <w:sz w:val="18"/>
              </w:rPr>
            </w:pPr>
            <w:r w:rsidRPr="00AB1A6C">
              <w:rPr>
                <w:rFonts w:ascii="Arial" w:hAnsi="Arial"/>
                <w:color w:val="000000"/>
                <w:sz w:val="18"/>
              </w:rPr>
              <w:t>1.2.</w:t>
            </w:r>
          </w:p>
        </w:tc>
        <w:tc>
          <w:tcPr>
            <w:tcW w:w="4679" w:type="dxa"/>
            <w:gridSpan w:val="2"/>
            <w:vAlign w:val="center"/>
          </w:tcPr>
          <w:p w:rsidR="00AB1A6C" w:rsidRPr="00B64347" w:rsidRDefault="00AB1A6C" w:rsidP="00780FC4">
            <w:pPr>
              <w:ind w:left="35"/>
              <w:jc w:val="both"/>
              <w:rPr>
                <w:rFonts w:ascii="Arial" w:hAnsi="Arial"/>
                <w:color w:val="000000"/>
                <w:sz w:val="18"/>
              </w:rPr>
            </w:pPr>
            <w:r w:rsidRPr="00C039BB">
              <w:rPr>
                <w:rFonts w:ascii="Arial" w:hAnsi="Arial"/>
                <w:color w:val="000000"/>
                <w:sz w:val="18"/>
              </w:rPr>
              <w:t>Выдача ключа электронной подписи (ЭП) на сменном USB-носителе для ДБО Комита Курьер JE</w:t>
            </w:r>
          </w:p>
        </w:tc>
        <w:tc>
          <w:tcPr>
            <w:tcW w:w="4961" w:type="dxa"/>
            <w:gridSpan w:val="4"/>
            <w:vAlign w:val="center"/>
          </w:tcPr>
          <w:p w:rsidR="00AB1A6C" w:rsidRDefault="00AB1A6C" w:rsidP="00AB1A6C">
            <w:pPr>
              <w:jc w:val="center"/>
              <w:rPr>
                <w:rFonts w:ascii="Arial" w:hAnsi="Arial"/>
                <w:b/>
                <w:color w:val="000000"/>
                <w:sz w:val="18"/>
                <w:u w:val="single"/>
              </w:rPr>
            </w:pPr>
            <w:r w:rsidRPr="00B64347">
              <w:rPr>
                <w:rFonts w:ascii="Arial" w:hAnsi="Arial"/>
                <w:color w:val="000000"/>
                <w:sz w:val="18"/>
              </w:rPr>
              <w:t>1000 руб.</w:t>
            </w:r>
          </w:p>
        </w:tc>
      </w:tr>
      <w:tr w:rsidR="00AB1A6C" w:rsidTr="00936FA2">
        <w:tblPrEx>
          <w:tblCellMar>
            <w:top w:w="0" w:type="dxa"/>
            <w:bottom w:w="0" w:type="dxa"/>
          </w:tblCellMar>
        </w:tblPrEx>
        <w:trPr>
          <w:trHeight w:hRule="exact" w:val="284"/>
        </w:trPr>
        <w:tc>
          <w:tcPr>
            <w:tcW w:w="850" w:type="dxa"/>
            <w:gridSpan w:val="2"/>
            <w:vAlign w:val="center"/>
          </w:tcPr>
          <w:p w:rsidR="00AB1A6C" w:rsidRPr="00AB1A6C" w:rsidRDefault="00AB1A6C" w:rsidP="00584086">
            <w:pPr>
              <w:ind w:hanging="17"/>
              <w:jc w:val="center"/>
              <w:rPr>
                <w:rFonts w:ascii="Arial" w:hAnsi="Arial"/>
                <w:color w:val="000000"/>
                <w:sz w:val="18"/>
              </w:rPr>
            </w:pPr>
            <w:r w:rsidRPr="00AB1A6C">
              <w:rPr>
                <w:rFonts w:ascii="Arial" w:hAnsi="Arial"/>
                <w:color w:val="000000"/>
                <w:sz w:val="18"/>
              </w:rPr>
              <w:t>1.3</w:t>
            </w:r>
          </w:p>
        </w:tc>
        <w:tc>
          <w:tcPr>
            <w:tcW w:w="4679" w:type="dxa"/>
            <w:gridSpan w:val="2"/>
            <w:vAlign w:val="center"/>
          </w:tcPr>
          <w:p w:rsidR="00AB1A6C" w:rsidRPr="00AB1A6C" w:rsidRDefault="00AB1A6C" w:rsidP="00AB1A6C">
            <w:pPr>
              <w:jc w:val="center"/>
              <w:rPr>
                <w:rFonts w:ascii="Arial" w:hAnsi="Arial"/>
                <w:color w:val="000000"/>
                <w:sz w:val="18"/>
              </w:rPr>
            </w:pPr>
            <w:r w:rsidRPr="00AB1A6C">
              <w:rPr>
                <w:rFonts w:ascii="Arial" w:hAnsi="Arial"/>
                <w:color w:val="000000"/>
                <w:sz w:val="18"/>
              </w:rPr>
              <w:t>Закрытие счета</w:t>
            </w:r>
          </w:p>
        </w:tc>
        <w:tc>
          <w:tcPr>
            <w:tcW w:w="4961" w:type="dxa"/>
            <w:gridSpan w:val="4"/>
            <w:vAlign w:val="center"/>
          </w:tcPr>
          <w:p w:rsidR="00AB1A6C" w:rsidRPr="00AB1A6C" w:rsidRDefault="00AB1A6C" w:rsidP="00AB1A6C">
            <w:pPr>
              <w:jc w:val="center"/>
              <w:rPr>
                <w:rFonts w:ascii="Arial" w:hAnsi="Arial"/>
                <w:color w:val="000000"/>
                <w:sz w:val="18"/>
              </w:rPr>
            </w:pPr>
            <w:r w:rsidRPr="00AB1A6C">
              <w:rPr>
                <w:rFonts w:ascii="Arial" w:hAnsi="Arial"/>
                <w:color w:val="000000"/>
                <w:sz w:val="18"/>
              </w:rPr>
              <w:t>не взимается</w:t>
            </w:r>
          </w:p>
        </w:tc>
      </w:tr>
      <w:tr w:rsidR="00AB1A6C" w:rsidTr="00936FA2">
        <w:tblPrEx>
          <w:tblCellMar>
            <w:top w:w="0" w:type="dxa"/>
            <w:bottom w:w="0" w:type="dxa"/>
          </w:tblCellMar>
        </w:tblPrEx>
        <w:trPr>
          <w:trHeight w:hRule="exact" w:val="569"/>
        </w:trPr>
        <w:tc>
          <w:tcPr>
            <w:tcW w:w="10490" w:type="dxa"/>
            <w:gridSpan w:val="8"/>
            <w:vAlign w:val="center"/>
          </w:tcPr>
          <w:p w:rsidR="00AB1A6C" w:rsidRPr="002D5977" w:rsidRDefault="002D5977" w:rsidP="00584086">
            <w:pPr>
              <w:ind w:hanging="17"/>
              <w:jc w:val="center"/>
              <w:rPr>
                <w:rFonts w:ascii="Arial" w:hAnsi="Arial"/>
                <w:b/>
                <w:sz w:val="18"/>
                <w:u w:val="single"/>
              </w:rPr>
            </w:pPr>
            <w:r w:rsidRPr="002D5977">
              <w:rPr>
                <w:rFonts w:ascii="Arial" w:hAnsi="Arial"/>
                <w:b/>
                <w:sz w:val="18"/>
                <w:u w:val="single"/>
              </w:rPr>
              <w:t>Перевод денежных средств с использованием Системы быстрых платежей (СБП) (по номеру мобильного телефона)</w:t>
            </w:r>
          </w:p>
        </w:tc>
      </w:tr>
      <w:tr w:rsidR="00C46C81" w:rsidTr="00936FA2">
        <w:tblPrEx>
          <w:tblCellMar>
            <w:top w:w="0" w:type="dxa"/>
            <w:bottom w:w="0" w:type="dxa"/>
          </w:tblCellMar>
        </w:tblPrEx>
        <w:trPr>
          <w:trHeight w:hRule="exact" w:val="705"/>
        </w:trPr>
        <w:tc>
          <w:tcPr>
            <w:tcW w:w="850" w:type="dxa"/>
            <w:gridSpan w:val="2"/>
            <w:vAlign w:val="center"/>
          </w:tcPr>
          <w:p w:rsidR="00C46C81" w:rsidRPr="00191F59" w:rsidRDefault="00C46C81" w:rsidP="00584086">
            <w:pPr>
              <w:ind w:hanging="17"/>
              <w:jc w:val="center"/>
              <w:rPr>
                <w:rFonts w:ascii="Arial" w:hAnsi="Arial"/>
                <w:color w:val="000000"/>
                <w:sz w:val="18"/>
              </w:rPr>
            </w:pPr>
            <w:r w:rsidRPr="00191F59">
              <w:rPr>
                <w:rFonts w:ascii="Arial" w:hAnsi="Arial"/>
                <w:color w:val="000000"/>
                <w:sz w:val="18"/>
              </w:rPr>
              <w:t>1.4</w:t>
            </w:r>
          </w:p>
        </w:tc>
        <w:tc>
          <w:tcPr>
            <w:tcW w:w="9640" w:type="dxa"/>
            <w:gridSpan w:val="6"/>
            <w:vAlign w:val="center"/>
          </w:tcPr>
          <w:p w:rsidR="00C46C81" w:rsidRPr="002D5977" w:rsidRDefault="00C46C81" w:rsidP="00D909F0">
            <w:pPr>
              <w:jc w:val="both"/>
              <w:rPr>
                <w:rFonts w:ascii="Arial" w:hAnsi="Arial"/>
                <w:color w:val="000000"/>
                <w:sz w:val="18"/>
              </w:rPr>
            </w:pPr>
            <w:r w:rsidRPr="002D5977">
              <w:rPr>
                <w:rFonts w:ascii="Arial" w:hAnsi="Arial"/>
                <w:color w:val="000000"/>
                <w:sz w:val="18"/>
              </w:rPr>
              <w:t xml:space="preserve">На счет клиента, открытый на </w:t>
            </w:r>
            <w:r w:rsidRPr="00C46C81">
              <w:rPr>
                <w:rFonts w:ascii="Arial" w:hAnsi="Arial"/>
                <w:color w:val="000000"/>
                <w:sz w:val="18"/>
                <w:u w:val="single"/>
              </w:rPr>
              <w:t>свое имя</w:t>
            </w:r>
            <w:r w:rsidR="00337D43">
              <w:rPr>
                <w:rFonts w:ascii="Arial" w:hAnsi="Arial"/>
                <w:color w:val="000000"/>
                <w:sz w:val="18"/>
                <w:u w:val="single"/>
                <w:vertAlign w:val="superscript"/>
              </w:rPr>
              <w:t>1</w:t>
            </w:r>
            <w:r w:rsidRPr="002D5977">
              <w:rPr>
                <w:rFonts w:ascii="Arial" w:hAnsi="Arial"/>
                <w:color w:val="000000"/>
                <w:sz w:val="18"/>
              </w:rPr>
              <w:t xml:space="preserve"> в другом банке РФ (кроме переводов на счета, открытые на свое имя в качестве индивидуального предпринимателя)</w:t>
            </w:r>
          </w:p>
          <w:p w:rsidR="00C46C81" w:rsidRDefault="00C46C81" w:rsidP="00D909F0">
            <w:pPr>
              <w:jc w:val="both"/>
              <w:rPr>
                <w:rFonts w:ascii="Arial" w:hAnsi="Arial"/>
                <w:b/>
                <w:color w:val="000000"/>
                <w:sz w:val="18"/>
                <w:u w:val="single"/>
              </w:rPr>
            </w:pPr>
          </w:p>
        </w:tc>
      </w:tr>
      <w:tr w:rsidR="00C46C81" w:rsidRPr="00502C0E" w:rsidTr="00936FA2">
        <w:tblPrEx>
          <w:tblCellMar>
            <w:top w:w="0" w:type="dxa"/>
            <w:bottom w:w="0" w:type="dxa"/>
          </w:tblCellMar>
        </w:tblPrEx>
        <w:trPr>
          <w:trHeight w:val="555"/>
        </w:trPr>
        <w:tc>
          <w:tcPr>
            <w:tcW w:w="850" w:type="dxa"/>
            <w:gridSpan w:val="2"/>
            <w:vAlign w:val="center"/>
          </w:tcPr>
          <w:p w:rsidR="00C46C81" w:rsidRPr="00A84661" w:rsidRDefault="00C46C81" w:rsidP="00584086">
            <w:pPr>
              <w:ind w:hanging="17"/>
              <w:jc w:val="center"/>
              <w:rPr>
                <w:rFonts w:ascii="Arial" w:hAnsi="Arial"/>
                <w:sz w:val="18"/>
              </w:rPr>
            </w:pPr>
          </w:p>
        </w:tc>
        <w:tc>
          <w:tcPr>
            <w:tcW w:w="4673" w:type="dxa"/>
            <w:vAlign w:val="center"/>
          </w:tcPr>
          <w:p w:rsidR="00C46C81" w:rsidRPr="00073302" w:rsidRDefault="00C46C81" w:rsidP="00780FC4">
            <w:pPr>
              <w:ind w:left="36"/>
              <w:jc w:val="both"/>
              <w:rPr>
                <w:rFonts w:ascii="Arial" w:hAnsi="Arial"/>
                <w:sz w:val="18"/>
                <w:vertAlign w:val="superscript"/>
              </w:rPr>
            </w:pPr>
            <w:r>
              <w:rPr>
                <w:rFonts w:ascii="Arial" w:hAnsi="Arial"/>
                <w:sz w:val="18"/>
              </w:rPr>
              <w:t xml:space="preserve">- при совокупной сумме переводов </w:t>
            </w:r>
            <w:r w:rsidRPr="005420C6">
              <w:rPr>
                <w:rFonts w:ascii="Arial" w:hAnsi="Arial"/>
                <w:sz w:val="18"/>
              </w:rPr>
              <w:t xml:space="preserve">до 30 000 000 рублей </w:t>
            </w:r>
            <w:r>
              <w:rPr>
                <w:rFonts w:ascii="Arial" w:hAnsi="Arial"/>
                <w:sz w:val="18"/>
              </w:rPr>
              <w:t xml:space="preserve">включительно </w:t>
            </w:r>
            <w:r w:rsidRPr="005420C6">
              <w:rPr>
                <w:rFonts w:ascii="Arial" w:hAnsi="Arial"/>
                <w:sz w:val="18"/>
              </w:rPr>
              <w:t xml:space="preserve">в </w:t>
            </w:r>
            <w:r>
              <w:rPr>
                <w:rFonts w:ascii="Arial" w:hAnsi="Arial"/>
                <w:sz w:val="18"/>
              </w:rPr>
              <w:t xml:space="preserve">календарный </w:t>
            </w:r>
            <w:r w:rsidRPr="005420C6">
              <w:rPr>
                <w:rFonts w:ascii="Arial" w:hAnsi="Arial"/>
                <w:sz w:val="18"/>
              </w:rPr>
              <w:t>месяц</w:t>
            </w:r>
            <w:r w:rsidR="00073302">
              <w:rPr>
                <w:rFonts w:ascii="Arial" w:hAnsi="Arial"/>
                <w:sz w:val="18"/>
                <w:vertAlign w:val="superscript"/>
              </w:rPr>
              <w:t>2</w:t>
            </w:r>
          </w:p>
        </w:tc>
        <w:tc>
          <w:tcPr>
            <w:tcW w:w="2416" w:type="dxa"/>
            <w:gridSpan w:val="3"/>
            <w:vAlign w:val="center"/>
          </w:tcPr>
          <w:p w:rsidR="00C46C81" w:rsidRPr="007D39BA" w:rsidRDefault="00C46C81" w:rsidP="00875A9B">
            <w:pPr>
              <w:jc w:val="center"/>
              <w:rPr>
                <w:rFonts w:ascii="Arial" w:hAnsi="Arial"/>
                <w:sz w:val="18"/>
                <w:szCs w:val="18"/>
              </w:rPr>
            </w:pPr>
            <w:r>
              <w:rPr>
                <w:rFonts w:ascii="Arial" w:hAnsi="Arial"/>
                <w:color w:val="000000"/>
                <w:sz w:val="18"/>
              </w:rPr>
              <w:t>не взимается</w:t>
            </w:r>
          </w:p>
        </w:tc>
        <w:tc>
          <w:tcPr>
            <w:tcW w:w="2551" w:type="dxa"/>
            <w:gridSpan w:val="2"/>
            <w:vAlign w:val="center"/>
          </w:tcPr>
          <w:p w:rsidR="00C46C81" w:rsidRPr="00BF09C4" w:rsidRDefault="00C46C81" w:rsidP="00875A9B">
            <w:pPr>
              <w:jc w:val="center"/>
              <w:rPr>
                <w:rFonts w:ascii="Arial" w:hAnsi="Arial"/>
                <w:sz w:val="18"/>
              </w:rPr>
            </w:pPr>
            <w:r>
              <w:rPr>
                <w:rFonts w:ascii="Arial" w:hAnsi="Arial"/>
                <w:sz w:val="18"/>
              </w:rPr>
              <w:t>-</w:t>
            </w:r>
          </w:p>
        </w:tc>
      </w:tr>
      <w:tr w:rsidR="00C46C81" w:rsidRPr="00502C0E" w:rsidTr="00936FA2">
        <w:tblPrEx>
          <w:tblCellMar>
            <w:top w:w="0" w:type="dxa"/>
            <w:bottom w:w="0" w:type="dxa"/>
          </w:tblCellMar>
        </w:tblPrEx>
        <w:trPr>
          <w:trHeight w:val="830"/>
        </w:trPr>
        <w:tc>
          <w:tcPr>
            <w:tcW w:w="850" w:type="dxa"/>
            <w:gridSpan w:val="2"/>
            <w:vAlign w:val="center"/>
          </w:tcPr>
          <w:p w:rsidR="00C46C81" w:rsidRPr="00A84661" w:rsidRDefault="00C46C81" w:rsidP="00584086">
            <w:pPr>
              <w:ind w:hanging="17"/>
              <w:jc w:val="center"/>
              <w:rPr>
                <w:rFonts w:ascii="Arial" w:hAnsi="Arial"/>
                <w:sz w:val="18"/>
              </w:rPr>
            </w:pPr>
          </w:p>
        </w:tc>
        <w:tc>
          <w:tcPr>
            <w:tcW w:w="4673" w:type="dxa"/>
            <w:vAlign w:val="center"/>
          </w:tcPr>
          <w:p w:rsidR="00C46C81" w:rsidRPr="007D39BA" w:rsidRDefault="00C46C81" w:rsidP="00780FC4">
            <w:pPr>
              <w:ind w:left="36"/>
              <w:jc w:val="both"/>
              <w:rPr>
                <w:rFonts w:ascii="Arial" w:hAnsi="Arial"/>
                <w:sz w:val="18"/>
              </w:rPr>
            </w:pPr>
            <w:r>
              <w:rPr>
                <w:rFonts w:ascii="Arial" w:hAnsi="Arial"/>
                <w:sz w:val="18"/>
              </w:rPr>
              <w:t xml:space="preserve">- при совокупной сумме переводов свыше </w:t>
            </w:r>
            <w:r w:rsidRPr="005420C6">
              <w:rPr>
                <w:rFonts w:ascii="Arial" w:hAnsi="Arial"/>
                <w:sz w:val="18"/>
              </w:rPr>
              <w:t xml:space="preserve">30 000 000 рублей </w:t>
            </w:r>
            <w:r>
              <w:rPr>
                <w:rFonts w:ascii="Arial" w:hAnsi="Arial"/>
                <w:sz w:val="18"/>
              </w:rPr>
              <w:t xml:space="preserve">включительно </w:t>
            </w:r>
            <w:r w:rsidRPr="005420C6">
              <w:rPr>
                <w:rFonts w:ascii="Arial" w:hAnsi="Arial"/>
                <w:sz w:val="18"/>
              </w:rPr>
              <w:t xml:space="preserve">в </w:t>
            </w:r>
            <w:r>
              <w:rPr>
                <w:rFonts w:ascii="Arial" w:hAnsi="Arial"/>
                <w:sz w:val="18"/>
              </w:rPr>
              <w:t xml:space="preserve">календарный </w:t>
            </w:r>
            <w:r w:rsidRPr="005420C6">
              <w:rPr>
                <w:rFonts w:ascii="Arial" w:hAnsi="Arial"/>
                <w:sz w:val="18"/>
              </w:rPr>
              <w:t>месяц</w:t>
            </w:r>
          </w:p>
        </w:tc>
        <w:tc>
          <w:tcPr>
            <w:tcW w:w="2416" w:type="dxa"/>
            <w:gridSpan w:val="3"/>
            <w:vAlign w:val="center"/>
          </w:tcPr>
          <w:p w:rsidR="00843BFF" w:rsidRDefault="00C46C81" w:rsidP="00843BFF">
            <w:pPr>
              <w:jc w:val="center"/>
              <w:rPr>
                <w:rFonts w:ascii="Arial" w:hAnsi="Arial"/>
                <w:color w:val="000000"/>
                <w:sz w:val="18"/>
              </w:rPr>
            </w:pPr>
            <w:r w:rsidRPr="007D39BA">
              <w:rPr>
                <w:rFonts w:ascii="Arial" w:hAnsi="Arial"/>
                <w:sz w:val="18"/>
                <w:szCs w:val="18"/>
              </w:rPr>
              <w:t>0,5</w:t>
            </w:r>
            <w:r w:rsidRPr="00164355">
              <w:rPr>
                <w:rFonts w:ascii="Arial" w:hAnsi="Arial"/>
                <w:sz w:val="18"/>
                <w:szCs w:val="18"/>
              </w:rPr>
              <w:t xml:space="preserve"> </w:t>
            </w:r>
            <w:r w:rsidRPr="007D39BA">
              <w:rPr>
                <w:rFonts w:ascii="Arial" w:hAnsi="Arial"/>
                <w:sz w:val="18"/>
                <w:szCs w:val="18"/>
              </w:rPr>
              <w:t xml:space="preserve">% </w:t>
            </w:r>
            <w:r w:rsidR="00843BFF">
              <w:rPr>
                <w:rFonts w:ascii="Arial" w:hAnsi="Arial"/>
                <w:color w:val="000000"/>
                <w:sz w:val="18"/>
              </w:rPr>
              <w:t xml:space="preserve">от суммы операции </w:t>
            </w:r>
          </w:p>
          <w:p w:rsidR="00C46C81" w:rsidRPr="007D39BA" w:rsidRDefault="00843BFF" w:rsidP="00843BFF">
            <w:pPr>
              <w:jc w:val="center"/>
              <w:rPr>
                <w:rFonts w:ascii="Arial" w:hAnsi="Arial"/>
                <w:sz w:val="18"/>
                <w:szCs w:val="18"/>
              </w:rPr>
            </w:pPr>
            <w:r>
              <w:rPr>
                <w:rFonts w:ascii="Arial" w:hAnsi="Arial"/>
                <w:color w:val="000000"/>
                <w:sz w:val="18"/>
              </w:rPr>
              <w:t>макс. 1000 руб.</w:t>
            </w:r>
          </w:p>
        </w:tc>
        <w:tc>
          <w:tcPr>
            <w:tcW w:w="2551" w:type="dxa"/>
            <w:gridSpan w:val="2"/>
            <w:vAlign w:val="center"/>
          </w:tcPr>
          <w:p w:rsidR="00C46C81" w:rsidRPr="00BF09C4" w:rsidRDefault="00C46C81" w:rsidP="00875A9B">
            <w:pPr>
              <w:jc w:val="center"/>
              <w:rPr>
                <w:rFonts w:ascii="Arial" w:hAnsi="Arial"/>
                <w:sz w:val="18"/>
              </w:rPr>
            </w:pPr>
            <w:r>
              <w:rPr>
                <w:rFonts w:ascii="Arial" w:hAnsi="Arial"/>
                <w:sz w:val="18"/>
              </w:rPr>
              <w:t>-</w:t>
            </w:r>
          </w:p>
        </w:tc>
      </w:tr>
      <w:tr w:rsidR="00C46C81" w:rsidTr="00936FA2">
        <w:tblPrEx>
          <w:tblCellMar>
            <w:top w:w="0" w:type="dxa"/>
            <w:bottom w:w="0" w:type="dxa"/>
          </w:tblCellMar>
        </w:tblPrEx>
        <w:trPr>
          <w:trHeight w:hRule="exact" w:val="284"/>
        </w:trPr>
        <w:tc>
          <w:tcPr>
            <w:tcW w:w="850" w:type="dxa"/>
            <w:gridSpan w:val="2"/>
            <w:vAlign w:val="center"/>
          </w:tcPr>
          <w:p w:rsidR="00C46C81" w:rsidRDefault="00C46C81" w:rsidP="00584086">
            <w:pPr>
              <w:ind w:hanging="17"/>
              <w:jc w:val="center"/>
              <w:rPr>
                <w:rFonts w:ascii="Arial" w:hAnsi="Arial"/>
                <w:sz w:val="18"/>
                <w:lang w:val="en-US"/>
              </w:rPr>
            </w:pPr>
            <w:r>
              <w:rPr>
                <w:rFonts w:ascii="Arial" w:hAnsi="Arial"/>
                <w:sz w:val="18"/>
                <w:lang w:val="en-US"/>
              </w:rPr>
              <w:t>1.5</w:t>
            </w:r>
          </w:p>
          <w:p w:rsidR="00C46C81" w:rsidRPr="00C46C81" w:rsidRDefault="00C46C81" w:rsidP="00584086">
            <w:pPr>
              <w:ind w:hanging="17"/>
              <w:jc w:val="center"/>
              <w:rPr>
                <w:rFonts w:ascii="Arial" w:hAnsi="Arial"/>
                <w:b/>
                <w:color w:val="000000"/>
                <w:sz w:val="18"/>
                <w:u w:val="single"/>
                <w:lang w:val="en-US"/>
              </w:rPr>
            </w:pPr>
          </w:p>
        </w:tc>
        <w:tc>
          <w:tcPr>
            <w:tcW w:w="9640" w:type="dxa"/>
            <w:gridSpan w:val="6"/>
            <w:vAlign w:val="center"/>
          </w:tcPr>
          <w:p w:rsidR="00C46C81" w:rsidRDefault="00C46C81" w:rsidP="002D5977">
            <w:pPr>
              <w:rPr>
                <w:rFonts w:ascii="Arial" w:hAnsi="Arial"/>
                <w:b/>
                <w:color w:val="000000"/>
                <w:sz w:val="18"/>
                <w:u w:val="single"/>
              </w:rPr>
            </w:pPr>
            <w:r>
              <w:rPr>
                <w:rFonts w:ascii="Arial" w:hAnsi="Arial"/>
                <w:sz w:val="18"/>
              </w:rPr>
              <w:t>П</w:t>
            </w:r>
            <w:r w:rsidRPr="005420C6">
              <w:rPr>
                <w:rFonts w:ascii="Arial" w:hAnsi="Arial"/>
                <w:sz w:val="18"/>
              </w:rPr>
              <w:t xml:space="preserve">еревод денежных средств на счет </w:t>
            </w:r>
            <w:r w:rsidRPr="004E27FF">
              <w:rPr>
                <w:rFonts w:ascii="Arial" w:hAnsi="Arial"/>
                <w:sz w:val="18"/>
              </w:rPr>
              <w:t>3</w:t>
            </w:r>
            <w:r>
              <w:rPr>
                <w:rFonts w:ascii="Arial" w:hAnsi="Arial"/>
                <w:sz w:val="18"/>
              </w:rPr>
              <w:t>-го лица</w:t>
            </w:r>
          </w:p>
        </w:tc>
      </w:tr>
      <w:tr w:rsidR="00191F59" w:rsidRPr="00B64347" w:rsidTr="00936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Look w:val="0000" w:firstRow="0" w:lastRow="0" w:firstColumn="0" w:lastColumn="0" w:noHBand="0" w:noVBand="0"/>
        </w:tblPrEx>
        <w:trPr>
          <w:trHeight w:val="279"/>
        </w:trPr>
        <w:tc>
          <w:tcPr>
            <w:tcW w:w="850" w:type="dxa"/>
            <w:gridSpan w:val="2"/>
            <w:tcBorders>
              <w:top w:val="single" w:sz="6" w:space="0" w:color="000000"/>
              <w:left w:val="single" w:sz="6" w:space="0" w:color="000000"/>
              <w:bottom w:val="single" w:sz="6" w:space="0" w:color="000000"/>
              <w:right w:val="single" w:sz="6" w:space="0" w:color="000000"/>
            </w:tcBorders>
            <w:vAlign w:val="center"/>
          </w:tcPr>
          <w:p w:rsidR="00191F59" w:rsidRPr="00403EE1" w:rsidRDefault="00191F59" w:rsidP="00584086">
            <w:pPr>
              <w:ind w:hanging="17"/>
              <w:jc w:val="center"/>
              <w:rPr>
                <w:rFonts w:ascii="Arial" w:hAnsi="Arial"/>
                <w:color w:val="000000"/>
                <w:sz w:val="18"/>
                <w:lang w:val="en-US"/>
              </w:rPr>
            </w:pPr>
          </w:p>
        </w:tc>
        <w:tc>
          <w:tcPr>
            <w:tcW w:w="4729" w:type="dxa"/>
            <w:gridSpan w:val="3"/>
            <w:tcBorders>
              <w:top w:val="single" w:sz="6" w:space="0" w:color="000000"/>
              <w:left w:val="nil"/>
              <w:bottom w:val="single" w:sz="6" w:space="0" w:color="000000"/>
              <w:right w:val="single" w:sz="6" w:space="0" w:color="000000"/>
            </w:tcBorders>
            <w:vAlign w:val="center"/>
          </w:tcPr>
          <w:p w:rsidR="00191F59" w:rsidRPr="00B64347" w:rsidRDefault="00191F59" w:rsidP="00780FC4">
            <w:pPr>
              <w:ind w:left="98"/>
              <w:jc w:val="both"/>
              <w:rPr>
                <w:rFonts w:ascii="Arial" w:hAnsi="Arial"/>
                <w:color w:val="000000"/>
                <w:sz w:val="18"/>
              </w:rPr>
            </w:pPr>
            <w:r w:rsidRPr="00403EE1">
              <w:rPr>
                <w:rFonts w:ascii="Arial" w:hAnsi="Arial" w:cs="Arial"/>
                <w:color w:val="000000"/>
                <w:sz w:val="18"/>
                <w:szCs w:val="18"/>
              </w:rPr>
              <w:t xml:space="preserve">- </w:t>
            </w:r>
            <w:r>
              <w:rPr>
                <w:rFonts w:ascii="Arial" w:hAnsi="Arial" w:cs="Arial"/>
                <w:color w:val="000000"/>
                <w:sz w:val="18"/>
                <w:szCs w:val="18"/>
              </w:rPr>
              <w:t xml:space="preserve">при совокупной сумме исходящих переводов по СБП до </w:t>
            </w:r>
            <w:r w:rsidRPr="00403EE1">
              <w:rPr>
                <w:rFonts w:ascii="Arial" w:hAnsi="Arial" w:cs="Arial"/>
                <w:color w:val="000000"/>
                <w:sz w:val="18"/>
                <w:szCs w:val="18"/>
              </w:rPr>
              <w:t>2</w:t>
            </w:r>
            <w:r>
              <w:rPr>
                <w:rFonts w:ascii="Arial" w:hAnsi="Arial" w:cs="Arial"/>
                <w:color w:val="000000"/>
                <w:sz w:val="18"/>
                <w:szCs w:val="18"/>
              </w:rPr>
              <w:t>00 000 рублей включительно</w:t>
            </w:r>
            <w:r w:rsidR="00780FC4" w:rsidRPr="004E68C6">
              <w:rPr>
                <w:rFonts w:ascii="Arial" w:hAnsi="Arial" w:cs="Arial"/>
                <w:color w:val="000000"/>
                <w:sz w:val="18"/>
                <w:szCs w:val="18"/>
              </w:rPr>
              <w:t xml:space="preserve"> </w:t>
            </w:r>
            <w:r>
              <w:rPr>
                <w:rFonts w:ascii="Arial" w:hAnsi="Arial" w:cs="Arial"/>
                <w:color w:val="000000"/>
                <w:sz w:val="18"/>
                <w:szCs w:val="18"/>
              </w:rPr>
              <w:t>за календарный месяц</w:t>
            </w:r>
          </w:p>
        </w:tc>
        <w:tc>
          <w:tcPr>
            <w:tcW w:w="2360" w:type="dxa"/>
            <w:tcBorders>
              <w:top w:val="single" w:sz="6" w:space="0" w:color="000000"/>
              <w:left w:val="single" w:sz="6" w:space="0" w:color="000000"/>
              <w:bottom w:val="single" w:sz="6" w:space="0" w:color="000000"/>
              <w:right w:val="single" w:sz="6" w:space="0" w:color="000000"/>
            </w:tcBorders>
            <w:vAlign w:val="center"/>
          </w:tcPr>
          <w:p w:rsidR="00191F59" w:rsidRPr="00B64347" w:rsidRDefault="00191F59" w:rsidP="00875A9B">
            <w:pPr>
              <w:jc w:val="center"/>
              <w:rPr>
                <w:rFonts w:ascii="Arial" w:hAnsi="Arial"/>
                <w:color w:val="000000"/>
                <w:sz w:val="18"/>
              </w:rPr>
            </w:pPr>
            <w:r>
              <w:rPr>
                <w:rFonts w:ascii="Arial" w:hAnsi="Arial"/>
                <w:color w:val="000000"/>
                <w:sz w:val="18"/>
              </w:rPr>
              <w:t>не взимается</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91F59" w:rsidRPr="00B64347" w:rsidRDefault="00191F59" w:rsidP="00191F59">
            <w:pPr>
              <w:jc w:val="center"/>
              <w:rPr>
                <w:rFonts w:ascii="Arial" w:hAnsi="Arial"/>
                <w:color w:val="000000"/>
                <w:sz w:val="18"/>
              </w:rPr>
            </w:pPr>
            <w:r>
              <w:rPr>
                <w:rFonts w:ascii="Arial" w:hAnsi="Arial"/>
                <w:color w:val="000000"/>
                <w:sz w:val="18"/>
              </w:rPr>
              <w:t>-</w:t>
            </w:r>
          </w:p>
        </w:tc>
      </w:tr>
      <w:tr w:rsidR="00191F59" w:rsidRPr="00B64347" w:rsidTr="00936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7" w:type="dxa"/>
            <w:bottom w:w="0" w:type="dxa"/>
            <w:right w:w="57" w:type="dxa"/>
          </w:tblCellMar>
          <w:tblLook w:val="0000" w:firstRow="0" w:lastRow="0" w:firstColumn="0" w:lastColumn="0" w:noHBand="0" w:noVBand="0"/>
        </w:tblPrEx>
        <w:trPr>
          <w:trHeight w:val="279"/>
        </w:trPr>
        <w:tc>
          <w:tcPr>
            <w:tcW w:w="850" w:type="dxa"/>
            <w:gridSpan w:val="2"/>
            <w:tcBorders>
              <w:top w:val="single" w:sz="6" w:space="0" w:color="000000"/>
              <w:left w:val="single" w:sz="6" w:space="0" w:color="000000"/>
              <w:bottom w:val="single" w:sz="6" w:space="0" w:color="000000"/>
              <w:right w:val="single" w:sz="6" w:space="0" w:color="000000"/>
            </w:tcBorders>
            <w:vAlign w:val="center"/>
          </w:tcPr>
          <w:p w:rsidR="00191F59" w:rsidRDefault="00191F59" w:rsidP="00584086">
            <w:pPr>
              <w:ind w:hanging="17"/>
              <w:jc w:val="center"/>
              <w:rPr>
                <w:rFonts w:ascii="Arial" w:hAnsi="Arial"/>
                <w:color w:val="000000"/>
                <w:sz w:val="18"/>
              </w:rPr>
            </w:pPr>
          </w:p>
        </w:tc>
        <w:tc>
          <w:tcPr>
            <w:tcW w:w="4729" w:type="dxa"/>
            <w:gridSpan w:val="3"/>
            <w:tcBorders>
              <w:top w:val="single" w:sz="6" w:space="0" w:color="000000"/>
              <w:left w:val="nil"/>
              <w:bottom w:val="single" w:sz="6" w:space="0" w:color="000000"/>
              <w:right w:val="single" w:sz="6" w:space="0" w:color="000000"/>
            </w:tcBorders>
            <w:vAlign w:val="center"/>
          </w:tcPr>
          <w:p w:rsidR="00191F59" w:rsidRPr="00B64347" w:rsidRDefault="00191F59" w:rsidP="00780FC4">
            <w:pPr>
              <w:ind w:left="98"/>
              <w:jc w:val="both"/>
              <w:rPr>
                <w:rFonts w:ascii="Arial" w:hAnsi="Arial"/>
                <w:color w:val="000000"/>
                <w:sz w:val="18"/>
              </w:rPr>
            </w:pPr>
            <w:r w:rsidRPr="00403EE1">
              <w:rPr>
                <w:rFonts w:ascii="Arial" w:hAnsi="Arial" w:cs="Arial"/>
                <w:color w:val="000000"/>
                <w:sz w:val="18"/>
                <w:szCs w:val="18"/>
              </w:rPr>
              <w:t xml:space="preserve">- </w:t>
            </w:r>
            <w:r>
              <w:rPr>
                <w:rFonts w:ascii="Arial" w:hAnsi="Arial" w:cs="Arial"/>
                <w:color w:val="000000"/>
                <w:sz w:val="18"/>
                <w:szCs w:val="18"/>
              </w:rPr>
              <w:t>при совокупной сумме исходящих переводов по СБП свыше 200 000 рублей за календарный месяц</w:t>
            </w:r>
          </w:p>
        </w:tc>
        <w:tc>
          <w:tcPr>
            <w:tcW w:w="2360" w:type="dxa"/>
            <w:tcBorders>
              <w:top w:val="single" w:sz="6" w:space="0" w:color="000000"/>
              <w:left w:val="single" w:sz="6" w:space="0" w:color="000000"/>
              <w:bottom w:val="single" w:sz="6" w:space="0" w:color="000000"/>
              <w:right w:val="single" w:sz="6" w:space="0" w:color="000000"/>
            </w:tcBorders>
            <w:vAlign w:val="center"/>
          </w:tcPr>
          <w:p w:rsidR="00191F59" w:rsidRDefault="00191F59" w:rsidP="00875A9B">
            <w:pPr>
              <w:jc w:val="center"/>
              <w:rPr>
                <w:rFonts w:ascii="Arial" w:hAnsi="Arial"/>
                <w:color w:val="000000"/>
                <w:sz w:val="18"/>
              </w:rPr>
            </w:pPr>
            <w:r>
              <w:rPr>
                <w:rFonts w:ascii="Arial" w:hAnsi="Arial"/>
                <w:color w:val="000000"/>
                <w:sz w:val="18"/>
              </w:rPr>
              <w:t xml:space="preserve">0,5 % от суммы операции </w:t>
            </w:r>
          </w:p>
          <w:p w:rsidR="00191F59" w:rsidRPr="00B64347" w:rsidRDefault="00191F59" w:rsidP="00875A9B">
            <w:pPr>
              <w:jc w:val="center"/>
              <w:rPr>
                <w:rFonts w:ascii="Arial" w:hAnsi="Arial"/>
                <w:color w:val="000000"/>
                <w:sz w:val="18"/>
              </w:rPr>
            </w:pPr>
            <w:r>
              <w:rPr>
                <w:rFonts w:ascii="Arial" w:hAnsi="Arial"/>
                <w:color w:val="000000"/>
                <w:sz w:val="18"/>
              </w:rPr>
              <w:t xml:space="preserve">макс. 1000 руб.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91F59" w:rsidRPr="00B64347" w:rsidRDefault="00191F59" w:rsidP="00191F59">
            <w:pPr>
              <w:jc w:val="center"/>
              <w:rPr>
                <w:rFonts w:ascii="Arial" w:hAnsi="Arial"/>
                <w:color w:val="000000"/>
                <w:sz w:val="18"/>
              </w:rPr>
            </w:pPr>
            <w:r>
              <w:rPr>
                <w:rFonts w:ascii="Arial" w:hAnsi="Arial"/>
                <w:color w:val="000000"/>
                <w:sz w:val="18"/>
              </w:rPr>
              <w:t>-</w:t>
            </w:r>
          </w:p>
        </w:tc>
      </w:tr>
      <w:tr w:rsidR="00403EE1" w:rsidTr="00936FA2">
        <w:tblPrEx>
          <w:tblCellMar>
            <w:top w:w="0" w:type="dxa"/>
            <w:bottom w:w="0" w:type="dxa"/>
          </w:tblCellMar>
        </w:tblPrEx>
        <w:trPr>
          <w:trHeight w:hRule="exact" w:val="709"/>
        </w:trPr>
        <w:tc>
          <w:tcPr>
            <w:tcW w:w="10490" w:type="dxa"/>
            <w:gridSpan w:val="8"/>
            <w:vAlign w:val="center"/>
          </w:tcPr>
          <w:p w:rsidR="00403EE1" w:rsidRPr="00403EE1" w:rsidRDefault="00403EE1" w:rsidP="00584086">
            <w:pPr>
              <w:ind w:hanging="17"/>
              <w:jc w:val="center"/>
              <w:rPr>
                <w:rFonts w:ascii="Arial" w:hAnsi="Arial"/>
                <w:b/>
                <w:sz w:val="18"/>
                <w:u w:val="single"/>
              </w:rPr>
            </w:pPr>
            <w:r w:rsidRPr="00403EE1">
              <w:rPr>
                <w:rFonts w:ascii="Arial" w:hAnsi="Arial"/>
                <w:b/>
                <w:sz w:val="18"/>
                <w:u w:val="single"/>
              </w:rPr>
              <w:t>Перевод денежных средств с использованием Системы быстрых платежей (СБП) в пользу юридических лиц, индивидуальных предпринимателей и самозанятых</w:t>
            </w:r>
          </w:p>
        </w:tc>
      </w:tr>
      <w:tr w:rsidR="00191F59" w:rsidTr="00936FA2">
        <w:tblPrEx>
          <w:tblCellMar>
            <w:top w:w="0" w:type="dxa"/>
            <w:bottom w:w="0" w:type="dxa"/>
          </w:tblCellMar>
        </w:tblPrEx>
        <w:trPr>
          <w:trHeight w:hRule="exact" w:val="1565"/>
        </w:trPr>
        <w:tc>
          <w:tcPr>
            <w:tcW w:w="850" w:type="dxa"/>
            <w:gridSpan w:val="2"/>
            <w:vAlign w:val="center"/>
          </w:tcPr>
          <w:p w:rsidR="00191F59" w:rsidRPr="00191F59" w:rsidRDefault="00191F59" w:rsidP="00584086">
            <w:pPr>
              <w:ind w:hanging="17"/>
              <w:jc w:val="center"/>
              <w:rPr>
                <w:rFonts w:ascii="Arial" w:hAnsi="Arial"/>
                <w:color w:val="000000"/>
                <w:sz w:val="18"/>
                <w:lang w:val="en-US"/>
              </w:rPr>
            </w:pPr>
            <w:r w:rsidRPr="00191F59">
              <w:rPr>
                <w:rFonts w:ascii="Arial" w:hAnsi="Arial"/>
                <w:color w:val="000000"/>
                <w:sz w:val="18"/>
                <w:lang w:val="en-US"/>
              </w:rPr>
              <w:t>1.6</w:t>
            </w:r>
          </w:p>
        </w:tc>
        <w:tc>
          <w:tcPr>
            <w:tcW w:w="4679" w:type="dxa"/>
            <w:gridSpan w:val="2"/>
            <w:vAlign w:val="center"/>
          </w:tcPr>
          <w:p w:rsidR="00191F59" w:rsidRPr="00191F59" w:rsidRDefault="00191F59" w:rsidP="004E68C6">
            <w:pPr>
              <w:jc w:val="both"/>
              <w:rPr>
                <w:rFonts w:ascii="Arial" w:hAnsi="Arial"/>
                <w:sz w:val="18"/>
              </w:rPr>
            </w:pPr>
            <w:r w:rsidRPr="00191F59">
              <w:rPr>
                <w:rFonts w:ascii="Arial" w:hAnsi="Arial"/>
                <w:sz w:val="18"/>
              </w:rPr>
              <w:t>Перевод денежных средств с использованием Системы быстрых платежей (СБП) в пользу юридических лиц, индивидуальных предпринимателей и самозанятых (по QR-коду, платежной ссылке) в пользу юридических лиц, индивидуальных предпринимателей и самозанятых</w:t>
            </w:r>
          </w:p>
        </w:tc>
        <w:tc>
          <w:tcPr>
            <w:tcW w:w="2480" w:type="dxa"/>
            <w:gridSpan w:val="3"/>
            <w:vAlign w:val="center"/>
          </w:tcPr>
          <w:p w:rsidR="00191F59" w:rsidRDefault="00191F59" w:rsidP="00191F59">
            <w:pPr>
              <w:jc w:val="center"/>
              <w:rPr>
                <w:rFonts w:ascii="Arial" w:hAnsi="Arial"/>
                <w:b/>
                <w:color w:val="000000"/>
                <w:sz w:val="18"/>
                <w:u w:val="single"/>
              </w:rPr>
            </w:pPr>
            <w:r>
              <w:rPr>
                <w:rFonts w:ascii="Arial" w:hAnsi="Arial"/>
                <w:color w:val="000000"/>
                <w:sz w:val="18"/>
              </w:rPr>
              <w:t>не взимается</w:t>
            </w:r>
          </w:p>
        </w:tc>
        <w:tc>
          <w:tcPr>
            <w:tcW w:w="2481" w:type="dxa"/>
            <w:vAlign w:val="center"/>
          </w:tcPr>
          <w:p w:rsidR="00191F59" w:rsidRPr="00191F59" w:rsidRDefault="00191F59" w:rsidP="00191F59">
            <w:pPr>
              <w:jc w:val="center"/>
              <w:rPr>
                <w:rFonts w:ascii="Arial" w:hAnsi="Arial"/>
                <w:b/>
                <w:color w:val="000000"/>
                <w:sz w:val="18"/>
                <w:u w:val="single"/>
                <w:lang w:val="en-US"/>
              </w:rPr>
            </w:pPr>
            <w:r>
              <w:rPr>
                <w:rFonts w:ascii="Arial" w:hAnsi="Arial"/>
                <w:sz w:val="18"/>
              </w:rPr>
              <w:t>-</w:t>
            </w:r>
          </w:p>
        </w:tc>
      </w:tr>
      <w:tr w:rsidR="00191F59" w:rsidTr="00936FA2">
        <w:tblPrEx>
          <w:tblCellMar>
            <w:top w:w="0" w:type="dxa"/>
            <w:bottom w:w="0" w:type="dxa"/>
          </w:tblCellMar>
        </w:tblPrEx>
        <w:trPr>
          <w:trHeight w:hRule="exact" w:val="1126"/>
        </w:trPr>
        <w:tc>
          <w:tcPr>
            <w:tcW w:w="850" w:type="dxa"/>
            <w:gridSpan w:val="2"/>
            <w:vAlign w:val="center"/>
          </w:tcPr>
          <w:p w:rsidR="00191F59" w:rsidRPr="002D18E9" w:rsidRDefault="00191F59" w:rsidP="00584086">
            <w:pPr>
              <w:ind w:hanging="17"/>
              <w:jc w:val="center"/>
              <w:rPr>
                <w:rFonts w:ascii="Arial" w:hAnsi="Arial"/>
                <w:sz w:val="18"/>
              </w:rPr>
            </w:pPr>
            <w:r w:rsidRPr="00191F59">
              <w:rPr>
                <w:rFonts w:ascii="Arial" w:hAnsi="Arial"/>
                <w:sz w:val="18"/>
              </w:rPr>
              <w:t>1.7</w:t>
            </w:r>
          </w:p>
        </w:tc>
        <w:tc>
          <w:tcPr>
            <w:tcW w:w="4679" w:type="dxa"/>
            <w:gridSpan w:val="2"/>
            <w:vAlign w:val="center"/>
          </w:tcPr>
          <w:p w:rsidR="00191F59" w:rsidRPr="002D18E9" w:rsidRDefault="00191F59" w:rsidP="004E68C6">
            <w:pPr>
              <w:jc w:val="both"/>
              <w:rPr>
                <w:rFonts w:ascii="Arial" w:hAnsi="Arial"/>
                <w:sz w:val="18"/>
              </w:rPr>
            </w:pPr>
            <w:r w:rsidRPr="002D18E9">
              <w:rPr>
                <w:rFonts w:ascii="Arial" w:hAnsi="Arial"/>
                <w:sz w:val="18"/>
              </w:rPr>
              <w:t>Зачисление денежных средств, поступивших от юридических лиц, индивидуальных предпринимателей</w:t>
            </w:r>
            <w:r>
              <w:rPr>
                <w:rFonts w:ascii="Arial" w:hAnsi="Arial"/>
                <w:sz w:val="18"/>
              </w:rPr>
              <w:t xml:space="preserve">, </w:t>
            </w:r>
            <w:r w:rsidRPr="003F7F8B">
              <w:rPr>
                <w:rFonts w:ascii="Arial" w:hAnsi="Arial"/>
                <w:sz w:val="18"/>
              </w:rPr>
              <w:t>самозанятых</w:t>
            </w:r>
            <w:r w:rsidRPr="002D18E9">
              <w:rPr>
                <w:rFonts w:ascii="Arial" w:hAnsi="Arial"/>
                <w:sz w:val="18"/>
              </w:rPr>
              <w:t xml:space="preserve"> с использованием Системы быстрых платежей (СБП)</w:t>
            </w:r>
          </w:p>
        </w:tc>
        <w:tc>
          <w:tcPr>
            <w:tcW w:w="2480" w:type="dxa"/>
            <w:gridSpan w:val="3"/>
            <w:vAlign w:val="center"/>
          </w:tcPr>
          <w:p w:rsidR="00191F59" w:rsidRDefault="00191F59" w:rsidP="00191F59">
            <w:pPr>
              <w:jc w:val="center"/>
              <w:rPr>
                <w:rFonts w:ascii="Arial" w:hAnsi="Arial"/>
                <w:b/>
                <w:color w:val="000000"/>
                <w:sz w:val="18"/>
                <w:u w:val="single"/>
              </w:rPr>
            </w:pPr>
            <w:r>
              <w:rPr>
                <w:rFonts w:ascii="Arial" w:hAnsi="Arial"/>
                <w:color w:val="000000"/>
                <w:sz w:val="18"/>
              </w:rPr>
              <w:t>не взимается</w:t>
            </w:r>
          </w:p>
        </w:tc>
        <w:tc>
          <w:tcPr>
            <w:tcW w:w="2481" w:type="dxa"/>
            <w:vAlign w:val="center"/>
          </w:tcPr>
          <w:p w:rsidR="00191F59" w:rsidRPr="00191F59" w:rsidRDefault="00191F59" w:rsidP="00191F59">
            <w:pPr>
              <w:jc w:val="center"/>
              <w:rPr>
                <w:rFonts w:ascii="Arial" w:hAnsi="Arial"/>
                <w:b/>
                <w:color w:val="000000"/>
                <w:sz w:val="18"/>
                <w:u w:val="single"/>
                <w:lang w:val="en-US"/>
              </w:rPr>
            </w:pPr>
            <w:r>
              <w:rPr>
                <w:rFonts w:ascii="Arial" w:hAnsi="Arial"/>
                <w:sz w:val="18"/>
              </w:rPr>
              <w:t>-</w:t>
            </w:r>
          </w:p>
        </w:tc>
      </w:tr>
      <w:tr w:rsidR="007474CA" w:rsidTr="00936FA2">
        <w:tblPrEx>
          <w:tblCellMar>
            <w:top w:w="0" w:type="dxa"/>
            <w:bottom w:w="0" w:type="dxa"/>
          </w:tblCellMar>
        </w:tblPrEx>
        <w:trPr>
          <w:trHeight w:hRule="exact" w:val="284"/>
        </w:trPr>
        <w:tc>
          <w:tcPr>
            <w:tcW w:w="10490" w:type="dxa"/>
            <w:gridSpan w:val="8"/>
            <w:vAlign w:val="center"/>
          </w:tcPr>
          <w:p w:rsidR="007474CA" w:rsidRDefault="007474CA" w:rsidP="00584086">
            <w:pPr>
              <w:ind w:hanging="17"/>
              <w:jc w:val="center"/>
              <w:rPr>
                <w:rFonts w:ascii="Arial" w:hAnsi="Arial"/>
                <w:color w:val="000000"/>
                <w:sz w:val="18"/>
              </w:rPr>
            </w:pPr>
            <w:r>
              <w:rPr>
                <w:rFonts w:ascii="Arial" w:hAnsi="Arial"/>
                <w:b/>
                <w:color w:val="000000"/>
                <w:sz w:val="18"/>
                <w:u w:val="single"/>
              </w:rPr>
              <w:t>Расчетные операции:</w:t>
            </w:r>
          </w:p>
        </w:tc>
      </w:tr>
      <w:tr w:rsidR="007474CA" w:rsidTr="00936FA2">
        <w:tblPrEx>
          <w:tblCellMar>
            <w:top w:w="0" w:type="dxa"/>
            <w:bottom w:w="0" w:type="dxa"/>
          </w:tblCellMar>
        </w:tblPrEx>
        <w:trPr>
          <w:trHeight w:hRule="exact" w:val="284"/>
        </w:trPr>
        <w:tc>
          <w:tcPr>
            <w:tcW w:w="850" w:type="dxa"/>
            <w:gridSpan w:val="2"/>
            <w:vAlign w:val="center"/>
          </w:tcPr>
          <w:p w:rsidR="007474CA" w:rsidRDefault="007474CA" w:rsidP="00584086">
            <w:pPr>
              <w:ind w:hanging="17"/>
              <w:jc w:val="center"/>
              <w:rPr>
                <w:rFonts w:ascii="Arial" w:hAnsi="Arial"/>
                <w:color w:val="000000"/>
                <w:sz w:val="18"/>
              </w:rPr>
            </w:pPr>
            <w:r>
              <w:rPr>
                <w:rFonts w:ascii="Arial" w:hAnsi="Arial"/>
                <w:color w:val="000000"/>
                <w:sz w:val="18"/>
              </w:rPr>
              <w:t>1.8</w:t>
            </w:r>
          </w:p>
        </w:tc>
        <w:tc>
          <w:tcPr>
            <w:tcW w:w="4673" w:type="dxa"/>
            <w:vAlign w:val="center"/>
          </w:tcPr>
          <w:p w:rsidR="007474CA" w:rsidRDefault="007474CA" w:rsidP="007474CA">
            <w:pPr>
              <w:rPr>
                <w:rFonts w:ascii="Arial" w:hAnsi="Arial"/>
                <w:color w:val="000000"/>
                <w:sz w:val="18"/>
              </w:rPr>
            </w:pPr>
            <w:r>
              <w:rPr>
                <w:rFonts w:ascii="Arial" w:hAnsi="Arial"/>
                <w:color w:val="000000"/>
                <w:sz w:val="18"/>
              </w:rPr>
              <w:t>Зачисление денежных средств на счет/ вклад</w:t>
            </w:r>
          </w:p>
        </w:tc>
        <w:tc>
          <w:tcPr>
            <w:tcW w:w="4967" w:type="dxa"/>
            <w:gridSpan w:val="5"/>
            <w:vAlign w:val="center"/>
          </w:tcPr>
          <w:p w:rsidR="007474CA" w:rsidRDefault="007474CA" w:rsidP="007474CA">
            <w:pPr>
              <w:jc w:val="center"/>
              <w:rPr>
                <w:rFonts w:ascii="Arial" w:hAnsi="Arial"/>
                <w:color w:val="000000"/>
                <w:sz w:val="18"/>
              </w:rPr>
            </w:pPr>
            <w:r>
              <w:rPr>
                <w:rFonts w:ascii="Arial" w:hAnsi="Arial"/>
                <w:color w:val="000000"/>
                <w:sz w:val="18"/>
              </w:rPr>
              <w:t>не взимается</w:t>
            </w:r>
          </w:p>
        </w:tc>
      </w:tr>
      <w:tr w:rsidR="007474CA" w:rsidTr="00936FA2">
        <w:tblPrEx>
          <w:tblCellMar>
            <w:top w:w="0" w:type="dxa"/>
            <w:bottom w:w="0" w:type="dxa"/>
          </w:tblCellMar>
        </w:tblPrEx>
        <w:trPr>
          <w:trHeight w:hRule="exact" w:val="284"/>
        </w:trPr>
        <w:tc>
          <w:tcPr>
            <w:tcW w:w="850" w:type="dxa"/>
            <w:gridSpan w:val="2"/>
            <w:vAlign w:val="center"/>
          </w:tcPr>
          <w:p w:rsidR="007474CA" w:rsidRDefault="007474CA" w:rsidP="00584086">
            <w:pPr>
              <w:ind w:hanging="17"/>
              <w:jc w:val="center"/>
              <w:rPr>
                <w:rFonts w:ascii="Arial" w:hAnsi="Arial"/>
                <w:color w:val="000000"/>
                <w:sz w:val="18"/>
              </w:rPr>
            </w:pPr>
            <w:r>
              <w:rPr>
                <w:rFonts w:ascii="Arial" w:hAnsi="Arial"/>
                <w:color w:val="000000"/>
                <w:sz w:val="18"/>
              </w:rPr>
              <w:t>1.9</w:t>
            </w:r>
          </w:p>
        </w:tc>
        <w:tc>
          <w:tcPr>
            <w:tcW w:w="4673" w:type="dxa"/>
            <w:vAlign w:val="center"/>
          </w:tcPr>
          <w:p w:rsidR="007474CA" w:rsidRDefault="007474CA" w:rsidP="007474CA">
            <w:pPr>
              <w:rPr>
                <w:rFonts w:ascii="Arial" w:hAnsi="Arial"/>
                <w:color w:val="000000"/>
                <w:sz w:val="18"/>
              </w:rPr>
            </w:pPr>
            <w:r>
              <w:rPr>
                <w:rFonts w:ascii="Arial" w:hAnsi="Arial"/>
                <w:color w:val="000000"/>
                <w:sz w:val="18"/>
              </w:rPr>
              <w:t>Внутрибанковские платежи</w:t>
            </w:r>
          </w:p>
        </w:tc>
        <w:tc>
          <w:tcPr>
            <w:tcW w:w="4967" w:type="dxa"/>
            <w:gridSpan w:val="5"/>
            <w:vAlign w:val="center"/>
          </w:tcPr>
          <w:p w:rsidR="007474CA" w:rsidRDefault="007474CA" w:rsidP="007474CA">
            <w:pPr>
              <w:jc w:val="center"/>
              <w:rPr>
                <w:rFonts w:ascii="Arial" w:hAnsi="Arial"/>
                <w:color w:val="000000"/>
                <w:sz w:val="18"/>
              </w:rPr>
            </w:pPr>
          </w:p>
        </w:tc>
      </w:tr>
      <w:tr w:rsidR="007474CA" w:rsidTr="00936FA2">
        <w:tblPrEx>
          <w:tblCellMar>
            <w:top w:w="0" w:type="dxa"/>
            <w:bottom w:w="0" w:type="dxa"/>
          </w:tblCellMar>
        </w:tblPrEx>
        <w:trPr>
          <w:trHeight w:hRule="exact" w:val="427"/>
        </w:trPr>
        <w:tc>
          <w:tcPr>
            <w:tcW w:w="850" w:type="dxa"/>
            <w:gridSpan w:val="2"/>
            <w:vAlign w:val="center"/>
          </w:tcPr>
          <w:p w:rsidR="007474CA" w:rsidRDefault="007474CA" w:rsidP="00584086">
            <w:pPr>
              <w:ind w:hanging="17"/>
              <w:jc w:val="center"/>
              <w:rPr>
                <w:rFonts w:ascii="Arial" w:hAnsi="Arial"/>
                <w:color w:val="000000"/>
                <w:sz w:val="18"/>
              </w:rPr>
            </w:pPr>
          </w:p>
        </w:tc>
        <w:tc>
          <w:tcPr>
            <w:tcW w:w="4673" w:type="dxa"/>
            <w:vAlign w:val="center"/>
          </w:tcPr>
          <w:p w:rsidR="007474CA" w:rsidRDefault="007474CA" w:rsidP="007474CA">
            <w:pPr>
              <w:rPr>
                <w:rFonts w:ascii="Arial" w:hAnsi="Arial"/>
                <w:color w:val="000000"/>
                <w:sz w:val="18"/>
              </w:rPr>
            </w:pPr>
            <w:r>
              <w:rPr>
                <w:rFonts w:ascii="Arial" w:hAnsi="Arial"/>
                <w:color w:val="000000"/>
                <w:sz w:val="18"/>
              </w:rPr>
              <w:t>- в пользу физического лица</w:t>
            </w:r>
          </w:p>
          <w:p w:rsidR="007474CA" w:rsidRDefault="007474CA" w:rsidP="007474CA">
            <w:pPr>
              <w:rPr>
                <w:rFonts w:ascii="Arial" w:hAnsi="Arial"/>
                <w:color w:val="000000"/>
                <w:sz w:val="18"/>
              </w:rPr>
            </w:pPr>
            <w:r>
              <w:rPr>
                <w:rFonts w:ascii="Arial" w:hAnsi="Arial"/>
                <w:color w:val="000000"/>
                <w:sz w:val="18"/>
              </w:rPr>
              <w:t>- в пользу Банка</w:t>
            </w:r>
          </w:p>
          <w:p w:rsidR="007474CA" w:rsidRDefault="007474CA" w:rsidP="007474CA">
            <w:pPr>
              <w:rPr>
                <w:rFonts w:ascii="Arial" w:hAnsi="Arial"/>
                <w:color w:val="000000"/>
                <w:sz w:val="18"/>
              </w:rPr>
            </w:pPr>
            <w:r>
              <w:rPr>
                <w:rFonts w:ascii="Arial" w:hAnsi="Arial"/>
                <w:color w:val="000000"/>
                <w:sz w:val="18"/>
              </w:rPr>
              <w:t>-</w:t>
            </w:r>
          </w:p>
        </w:tc>
        <w:tc>
          <w:tcPr>
            <w:tcW w:w="4967" w:type="dxa"/>
            <w:gridSpan w:val="5"/>
          </w:tcPr>
          <w:p w:rsidR="007474CA" w:rsidRDefault="007474CA" w:rsidP="007474CA">
            <w:pPr>
              <w:jc w:val="center"/>
              <w:rPr>
                <w:rFonts w:ascii="Arial" w:hAnsi="Arial"/>
                <w:color w:val="000000"/>
                <w:sz w:val="18"/>
              </w:rPr>
            </w:pPr>
            <w:r>
              <w:rPr>
                <w:rFonts w:ascii="Arial" w:hAnsi="Arial"/>
                <w:color w:val="000000"/>
                <w:sz w:val="18"/>
              </w:rPr>
              <w:t>не взимается</w:t>
            </w:r>
          </w:p>
          <w:p w:rsidR="007474CA" w:rsidRDefault="007474CA" w:rsidP="007474CA">
            <w:pPr>
              <w:jc w:val="center"/>
              <w:rPr>
                <w:color w:val="000000"/>
              </w:rPr>
            </w:pPr>
            <w:r>
              <w:rPr>
                <w:rFonts w:ascii="Arial" w:hAnsi="Arial"/>
                <w:color w:val="000000"/>
                <w:sz w:val="18"/>
              </w:rPr>
              <w:t>не взимается</w:t>
            </w:r>
          </w:p>
        </w:tc>
      </w:tr>
      <w:tr w:rsidR="007474CA" w:rsidTr="00936FA2">
        <w:tblPrEx>
          <w:tblCellMar>
            <w:top w:w="0" w:type="dxa"/>
            <w:bottom w:w="0" w:type="dxa"/>
          </w:tblCellMar>
        </w:tblPrEx>
        <w:trPr>
          <w:trHeight w:val="681"/>
        </w:trPr>
        <w:tc>
          <w:tcPr>
            <w:tcW w:w="850" w:type="dxa"/>
            <w:gridSpan w:val="2"/>
            <w:vMerge w:val="restart"/>
            <w:vAlign w:val="center"/>
          </w:tcPr>
          <w:p w:rsidR="007474CA" w:rsidRDefault="007474CA" w:rsidP="00584086">
            <w:pPr>
              <w:ind w:hanging="17"/>
              <w:jc w:val="center"/>
              <w:rPr>
                <w:rFonts w:ascii="Arial" w:hAnsi="Arial"/>
                <w:color w:val="000000"/>
                <w:sz w:val="18"/>
              </w:rPr>
            </w:pPr>
          </w:p>
        </w:tc>
        <w:tc>
          <w:tcPr>
            <w:tcW w:w="4673" w:type="dxa"/>
            <w:vMerge w:val="restart"/>
            <w:vAlign w:val="center"/>
          </w:tcPr>
          <w:p w:rsidR="007474CA" w:rsidRDefault="007474CA" w:rsidP="007474CA">
            <w:pPr>
              <w:rPr>
                <w:rFonts w:ascii="Arial" w:hAnsi="Arial"/>
                <w:color w:val="000000"/>
                <w:sz w:val="18"/>
              </w:rPr>
            </w:pPr>
            <w:r>
              <w:rPr>
                <w:rFonts w:ascii="Arial" w:hAnsi="Arial"/>
                <w:color w:val="000000"/>
                <w:sz w:val="18"/>
              </w:rPr>
              <w:t>- в пользу юридических лиц, индивидуальных предпринимателей</w:t>
            </w:r>
          </w:p>
        </w:tc>
        <w:tc>
          <w:tcPr>
            <w:tcW w:w="2416" w:type="dxa"/>
            <w:gridSpan w:val="3"/>
            <w:vMerge w:val="restart"/>
            <w:vAlign w:val="center"/>
          </w:tcPr>
          <w:p w:rsidR="007474CA" w:rsidRDefault="007474CA" w:rsidP="007474CA">
            <w:pPr>
              <w:jc w:val="center"/>
              <w:rPr>
                <w:rFonts w:ascii="Arial" w:hAnsi="Arial"/>
                <w:color w:val="000000"/>
                <w:sz w:val="18"/>
              </w:rPr>
            </w:pPr>
            <w:r>
              <w:rPr>
                <w:rFonts w:ascii="Arial" w:hAnsi="Arial"/>
                <w:color w:val="000000"/>
                <w:sz w:val="18"/>
              </w:rPr>
              <w:t>0,2</w:t>
            </w:r>
            <w:r>
              <w:rPr>
                <w:rFonts w:ascii="Arial" w:hAnsi="Arial"/>
                <w:color w:val="000000"/>
                <w:sz w:val="18"/>
                <w:lang w:val="en-US"/>
              </w:rPr>
              <w:t xml:space="preserve"> </w:t>
            </w:r>
            <w:r>
              <w:rPr>
                <w:rFonts w:ascii="Arial" w:hAnsi="Arial"/>
                <w:color w:val="000000"/>
                <w:sz w:val="18"/>
              </w:rPr>
              <w:t>% от суммы</w:t>
            </w:r>
          </w:p>
          <w:p w:rsidR="007474CA" w:rsidRDefault="007474CA" w:rsidP="007474CA">
            <w:pPr>
              <w:jc w:val="center"/>
              <w:rPr>
                <w:rFonts w:ascii="Arial" w:hAnsi="Arial"/>
                <w:color w:val="000000"/>
                <w:sz w:val="18"/>
              </w:rPr>
            </w:pPr>
            <w:r>
              <w:rPr>
                <w:rFonts w:ascii="Arial" w:hAnsi="Arial"/>
                <w:color w:val="000000"/>
                <w:sz w:val="18"/>
                <w:szCs w:val="18"/>
              </w:rPr>
              <w:t>макс. 500 руб.</w:t>
            </w:r>
          </w:p>
        </w:tc>
        <w:tc>
          <w:tcPr>
            <w:tcW w:w="2551" w:type="dxa"/>
            <w:gridSpan w:val="2"/>
            <w:vAlign w:val="center"/>
          </w:tcPr>
          <w:p w:rsidR="007474CA" w:rsidRPr="00BF09C4" w:rsidRDefault="007474CA" w:rsidP="007474CA">
            <w:pPr>
              <w:jc w:val="center"/>
            </w:pPr>
            <w:r w:rsidRPr="00BF09C4">
              <w:rPr>
                <w:rFonts w:ascii="Arial" w:hAnsi="Arial"/>
                <w:sz w:val="18"/>
              </w:rPr>
              <w:t xml:space="preserve">0,2 % от суммы </w:t>
            </w:r>
            <w:r w:rsidRPr="00BF09C4">
              <w:rPr>
                <w:rFonts w:ascii="Arial" w:hAnsi="Arial"/>
                <w:sz w:val="18"/>
                <w:szCs w:val="18"/>
              </w:rPr>
              <w:t>макс. 500 китайских юаней</w:t>
            </w:r>
          </w:p>
        </w:tc>
      </w:tr>
      <w:tr w:rsidR="007474CA" w:rsidTr="00936FA2">
        <w:tblPrEx>
          <w:tblCellMar>
            <w:top w:w="0" w:type="dxa"/>
            <w:bottom w:w="0" w:type="dxa"/>
          </w:tblCellMar>
        </w:tblPrEx>
        <w:trPr>
          <w:trHeight w:val="562"/>
        </w:trPr>
        <w:tc>
          <w:tcPr>
            <w:tcW w:w="850" w:type="dxa"/>
            <w:gridSpan w:val="2"/>
            <w:vMerge/>
            <w:vAlign w:val="center"/>
          </w:tcPr>
          <w:p w:rsidR="007474CA" w:rsidRDefault="007474CA" w:rsidP="00584086">
            <w:pPr>
              <w:ind w:hanging="17"/>
              <w:jc w:val="center"/>
              <w:rPr>
                <w:rFonts w:ascii="Arial" w:hAnsi="Arial"/>
                <w:color w:val="000000"/>
                <w:sz w:val="18"/>
              </w:rPr>
            </w:pPr>
          </w:p>
        </w:tc>
        <w:tc>
          <w:tcPr>
            <w:tcW w:w="4673" w:type="dxa"/>
            <w:vMerge/>
            <w:vAlign w:val="center"/>
          </w:tcPr>
          <w:p w:rsidR="007474CA" w:rsidRDefault="007474CA" w:rsidP="007474CA">
            <w:pPr>
              <w:rPr>
                <w:rFonts w:ascii="Arial" w:hAnsi="Arial"/>
                <w:color w:val="000000"/>
                <w:sz w:val="18"/>
              </w:rPr>
            </w:pPr>
          </w:p>
        </w:tc>
        <w:tc>
          <w:tcPr>
            <w:tcW w:w="2416" w:type="dxa"/>
            <w:gridSpan w:val="3"/>
            <w:vMerge/>
            <w:vAlign w:val="center"/>
          </w:tcPr>
          <w:p w:rsidR="007474CA" w:rsidRDefault="007474CA" w:rsidP="007474CA">
            <w:pPr>
              <w:jc w:val="center"/>
              <w:rPr>
                <w:rFonts w:ascii="Arial" w:hAnsi="Arial"/>
                <w:color w:val="000000"/>
                <w:sz w:val="18"/>
              </w:rPr>
            </w:pPr>
          </w:p>
        </w:tc>
        <w:tc>
          <w:tcPr>
            <w:tcW w:w="2551" w:type="dxa"/>
            <w:gridSpan w:val="2"/>
            <w:vAlign w:val="center"/>
          </w:tcPr>
          <w:p w:rsidR="007474CA" w:rsidRPr="00BF09C4" w:rsidRDefault="007474CA" w:rsidP="007474CA">
            <w:pPr>
              <w:jc w:val="center"/>
              <w:rPr>
                <w:rFonts w:ascii="Arial" w:hAnsi="Arial"/>
                <w:sz w:val="18"/>
              </w:rPr>
            </w:pPr>
            <w:r w:rsidRPr="00BF09C4">
              <w:rPr>
                <w:rFonts w:ascii="Arial" w:hAnsi="Arial"/>
                <w:sz w:val="18"/>
              </w:rPr>
              <w:t xml:space="preserve">0,2 % от суммы </w:t>
            </w:r>
            <w:r w:rsidRPr="00BF09C4">
              <w:rPr>
                <w:rFonts w:ascii="Arial" w:hAnsi="Arial"/>
                <w:sz w:val="18"/>
                <w:szCs w:val="18"/>
              </w:rPr>
              <w:t>макс. 5000 казахстанских тенге</w:t>
            </w:r>
          </w:p>
        </w:tc>
      </w:tr>
      <w:tr w:rsidR="007474CA" w:rsidTr="00936FA2">
        <w:tblPrEx>
          <w:tblCellMar>
            <w:top w:w="0" w:type="dxa"/>
            <w:bottom w:w="0" w:type="dxa"/>
          </w:tblCellMar>
        </w:tblPrEx>
        <w:trPr>
          <w:trHeight w:hRule="exact" w:val="490"/>
        </w:trPr>
        <w:tc>
          <w:tcPr>
            <w:tcW w:w="850" w:type="dxa"/>
            <w:gridSpan w:val="2"/>
            <w:vAlign w:val="center"/>
          </w:tcPr>
          <w:p w:rsidR="007474CA" w:rsidRDefault="007474CA" w:rsidP="00584086">
            <w:pPr>
              <w:ind w:hanging="17"/>
              <w:jc w:val="center"/>
              <w:rPr>
                <w:rFonts w:ascii="Arial" w:hAnsi="Arial"/>
                <w:color w:val="000000"/>
                <w:sz w:val="18"/>
              </w:rPr>
            </w:pPr>
            <w:r>
              <w:rPr>
                <w:rFonts w:ascii="Arial" w:hAnsi="Arial"/>
                <w:color w:val="000000"/>
                <w:sz w:val="18"/>
              </w:rPr>
              <w:t>1.10</w:t>
            </w:r>
          </w:p>
        </w:tc>
        <w:tc>
          <w:tcPr>
            <w:tcW w:w="9640" w:type="dxa"/>
            <w:gridSpan w:val="6"/>
            <w:vAlign w:val="center"/>
          </w:tcPr>
          <w:p w:rsidR="007474CA" w:rsidRPr="00BF09C4" w:rsidRDefault="007474CA" w:rsidP="007474CA">
            <w:pPr>
              <w:rPr>
                <w:rFonts w:ascii="Arial" w:hAnsi="Arial"/>
                <w:sz w:val="18"/>
              </w:rPr>
            </w:pPr>
            <w:r>
              <w:rPr>
                <w:rFonts w:ascii="Arial" w:hAnsi="Arial"/>
                <w:color w:val="000000"/>
                <w:sz w:val="18"/>
              </w:rPr>
              <w:t xml:space="preserve">Перечисление денежных средств со счета/вклада в другие кредитные организации </w:t>
            </w:r>
          </w:p>
        </w:tc>
      </w:tr>
      <w:tr w:rsidR="007474CA" w:rsidRPr="00502C0E" w:rsidTr="00936FA2">
        <w:tblPrEx>
          <w:tblCellMar>
            <w:top w:w="0" w:type="dxa"/>
            <w:bottom w:w="0" w:type="dxa"/>
          </w:tblCellMar>
        </w:tblPrEx>
        <w:trPr>
          <w:trHeight w:val="555"/>
        </w:trPr>
        <w:tc>
          <w:tcPr>
            <w:tcW w:w="850" w:type="dxa"/>
            <w:gridSpan w:val="2"/>
            <w:vAlign w:val="center"/>
          </w:tcPr>
          <w:p w:rsidR="007474CA" w:rsidRPr="00A84661" w:rsidRDefault="007474CA" w:rsidP="00584086">
            <w:pPr>
              <w:ind w:hanging="17"/>
              <w:jc w:val="center"/>
              <w:rPr>
                <w:rFonts w:ascii="Arial" w:hAnsi="Arial"/>
                <w:sz w:val="18"/>
              </w:rPr>
            </w:pPr>
            <w:r>
              <w:rPr>
                <w:rFonts w:ascii="Arial" w:hAnsi="Arial"/>
                <w:sz w:val="18"/>
              </w:rPr>
              <w:t>1.10.1</w:t>
            </w:r>
          </w:p>
        </w:tc>
        <w:tc>
          <w:tcPr>
            <w:tcW w:w="9640" w:type="dxa"/>
            <w:gridSpan w:val="6"/>
            <w:vAlign w:val="center"/>
          </w:tcPr>
          <w:p w:rsidR="00243434" w:rsidRDefault="00243434" w:rsidP="007474CA">
            <w:pPr>
              <w:jc w:val="both"/>
              <w:rPr>
                <w:rFonts w:ascii="Arial" w:hAnsi="Arial"/>
                <w:sz w:val="18"/>
              </w:rPr>
            </w:pPr>
          </w:p>
          <w:p w:rsidR="007474CA" w:rsidRPr="002D5977" w:rsidRDefault="007474CA" w:rsidP="007474CA">
            <w:pPr>
              <w:jc w:val="both"/>
              <w:rPr>
                <w:rFonts w:ascii="Arial" w:hAnsi="Arial"/>
                <w:color w:val="000000"/>
                <w:sz w:val="18"/>
              </w:rPr>
            </w:pPr>
            <w:r>
              <w:rPr>
                <w:rFonts w:ascii="Arial" w:hAnsi="Arial"/>
                <w:sz w:val="18"/>
              </w:rPr>
              <w:t>П</w:t>
            </w:r>
            <w:r w:rsidRPr="005420C6">
              <w:rPr>
                <w:rFonts w:ascii="Arial" w:hAnsi="Arial"/>
                <w:sz w:val="18"/>
              </w:rPr>
              <w:t xml:space="preserve">еревод денежных средств на счет клиента, открытый на </w:t>
            </w:r>
            <w:r w:rsidRPr="004E27FF">
              <w:rPr>
                <w:rFonts w:ascii="Arial" w:hAnsi="Arial"/>
                <w:sz w:val="18"/>
                <w:u w:val="single"/>
              </w:rPr>
              <w:t>свое имя</w:t>
            </w:r>
            <w:r>
              <w:rPr>
                <w:rFonts w:ascii="Arial" w:hAnsi="Arial"/>
                <w:sz w:val="18"/>
                <w:u w:val="single"/>
                <w:vertAlign w:val="superscript"/>
              </w:rPr>
              <w:t>1</w:t>
            </w:r>
            <w:r w:rsidRPr="002D5977">
              <w:rPr>
                <w:rFonts w:ascii="Arial" w:hAnsi="Arial"/>
                <w:color w:val="000000"/>
                <w:sz w:val="18"/>
              </w:rPr>
              <w:t>(кроме переводов на счета, открытые на свое имя в качестве индивидуального предпринимателя)</w:t>
            </w:r>
          </w:p>
          <w:p w:rsidR="007474CA" w:rsidRPr="00D909F0" w:rsidRDefault="007474CA" w:rsidP="007474CA">
            <w:pPr>
              <w:rPr>
                <w:rFonts w:ascii="Arial" w:hAnsi="Arial"/>
                <w:sz w:val="18"/>
              </w:rPr>
            </w:pPr>
          </w:p>
        </w:tc>
      </w:tr>
      <w:tr w:rsidR="007474CA" w:rsidRPr="00502C0E" w:rsidTr="00936FA2">
        <w:tblPrEx>
          <w:tblCellMar>
            <w:top w:w="0" w:type="dxa"/>
            <w:bottom w:w="0" w:type="dxa"/>
          </w:tblCellMar>
        </w:tblPrEx>
        <w:trPr>
          <w:trHeight w:val="555"/>
        </w:trPr>
        <w:tc>
          <w:tcPr>
            <w:tcW w:w="850" w:type="dxa"/>
            <w:gridSpan w:val="2"/>
            <w:vAlign w:val="center"/>
          </w:tcPr>
          <w:p w:rsidR="007474CA" w:rsidRPr="00A84661" w:rsidRDefault="007474CA" w:rsidP="00584086">
            <w:pPr>
              <w:ind w:hanging="17"/>
              <w:jc w:val="center"/>
              <w:rPr>
                <w:rFonts w:ascii="Arial" w:hAnsi="Arial"/>
                <w:sz w:val="18"/>
              </w:rPr>
            </w:pPr>
          </w:p>
        </w:tc>
        <w:tc>
          <w:tcPr>
            <w:tcW w:w="4673" w:type="dxa"/>
            <w:vAlign w:val="center"/>
          </w:tcPr>
          <w:p w:rsidR="007474CA" w:rsidRPr="00073302" w:rsidRDefault="007474CA" w:rsidP="007474CA">
            <w:pPr>
              <w:ind w:left="36"/>
              <w:jc w:val="both"/>
              <w:rPr>
                <w:rFonts w:ascii="Arial" w:hAnsi="Arial"/>
                <w:sz w:val="18"/>
                <w:vertAlign w:val="superscript"/>
              </w:rPr>
            </w:pPr>
            <w:r>
              <w:rPr>
                <w:rFonts w:ascii="Arial" w:hAnsi="Arial"/>
                <w:sz w:val="18"/>
              </w:rPr>
              <w:t xml:space="preserve">- при совокупной сумме переводов </w:t>
            </w:r>
            <w:r w:rsidRPr="005420C6">
              <w:rPr>
                <w:rFonts w:ascii="Arial" w:hAnsi="Arial"/>
                <w:sz w:val="18"/>
              </w:rPr>
              <w:t xml:space="preserve">до 30 000 000 рублей </w:t>
            </w:r>
            <w:r>
              <w:rPr>
                <w:rFonts w:ascii="Arial" w:hAnsi="Arial"/>
                <w:sz w:val="18"/>
              </w:rPr>
              <w:t xml:space="preserve">включительно </w:t>
            </w:r>
            <w:r w:rsidRPr="005420C6">
              <w:rPr>
                <w:rFonts w:ascii="Arial" w:hAnsi="Arial"/>
                <w:sz w:val="18"/>
              </w:rPr>
              <w:t xml:space="preserve">в </w:t>
            </w:r>
            <w:r>
              <w:rPr>
                <w:rFonts w:ascii="Arial" w:hAnsi="Arial"/>
                <w:sz w:val="18"/>
              </w:rPr>
              <w:t xml:space="preserve">календарный </w:t>
            </w:r>
            <w:r w:rsidRPr="005420C6">
              <w:rPr>
                <w:rFonts w:ascii="Arial" w:hAnsi="Arial"/>
                <w:sz w:val="18"/>
              </w:rPr>
              <w:t>месяц</w:t>
            </w:r>
            <w:r w:rsidR="00073302">
              <w:rPr>
                <w:rFonts w:ascii="Arial" w:hAnsi="Arial"/>
                <w:sz w:val="18"/>
                <w:vertAlign w:val="superscript"/>
              </w:rPr>
              <w:t>3</w:t>
            </w:r>
          </w:p>
        </w:tc>
        <w:tc>
          <w:tcPr>
            <w:tcW w:w="2416" w:type="dxa"/>
            <w:gridSpan w:val="3"/>
            <w:vAlign w:val="center"/>
          </w:tcPr>
          <w:p w:rsidR="007474CA" w:rsidRPr="007D39BA" w:rsidRDefault="007474CA" w:rsidP="007474CA">
            <w:pPr>
              <w:jc w:val="center"/>
              <w:rPr>
                <w:rFonts w:ascii="Arial" w:hAnsi="Arial"/>
                <w:sz w:val="18"/>
                <w:szCs w:val="18"/>
              </w:rPr>
            </w:pPr>
            <w:r>
              <w:rPr>
                <w:rFonts w:ascii="Arial" w:hAnsi="Arial"/>
                <w:color w:val="000000"/>
                <w:sz w:val="18"/>
              </w:rPr>
              <w:t>не взимается</w:t>
            </w:r>
          </w:p>
        </w:tc>
        <w:tc>
          <w:tcPr>
            <w:tcW w:w="2551" w:type="dxa"/>
            <w:gridSpan w:val="2"/>
            <w:vAlign w:val="center"/>
          </w:tcPr>
          <w:p w:rsidR="007474CA" w:rsidRPr="00BF09C4" w:rsidRDefault="007474CA" w:rsidP="007474CA">
            <w:pPr>
              <w:jc w:val="center"/>
              <w:rPr>
                <w:rFonts w:ascii="Arial" w:hAnsi="Arial"/>
                <w:sz w:val="18"/>
              </w:rPr>
            </w:pPr>
            <w:r>
              <w:rPr>
                <w:rFonts w:ascii="Arial" w:hAnsi="Arial"/>
                <w:sz w:val="18"/>
              </w:rPr>
              <w:t>-</w:t>
            </w:r>
          </w:p>
        </w:tc>
      </w:tr>
      <w:tr w:rsidR="007474CA" w:rsidRPr="00502C0E" w:rsidTr="00936FA2">
        <w:tblPrEx>
          <w:tblCellMar>
            <w:top w:w="0" w:type="dxa"/>
            <w:bottom w:w="0" w:type="dxa"/>
          </w:tblCellMar>
        </w:tblPrEx>
        <w:trPr>
          <w:trHeight w:val="794"/>
        </w:trPr>
        <w:tc>
          <w:tcPr>
            <w:tcW w:w="850" w:type="dxa"/>
            <w:gridSpan w:val="2"/>
            <w:vAlign w:val="center"/>
          </w:tcPr>
          <w:p w:rsidR="007474CA" w:rsidRPr="00A84661" w:rsidRDefault="007474CA" w:rsidP="00584086">
            <w:pPr>
              <w:ind w:hanging="17"/>
              <w:jc w:val="center"/>
              <w:rPr>
                <w:rFonts w:ascii="Arial" w:hAnsi="Arial"/>
                <w:sz w:val="18"/>
              </w:rPr>
            </w:pPr>
          </w:p>
        </w:tc>
        <w:tc>
          <w:tcPr>
            <w:tcW w:w="4673" w:type="dxa"/>
            <w:vAlign w:val="center"/>
          </w:tcPr>
          <w:p w:rsidR="007474CA" w:rsidRPr="007D39BA" w:rsidRDefault="007474CA" w:rsidP="007474CA">
            <w:pPr>
              <w:ind w:left="36"/>
              <w:jc w:val="both"/>
              <w:rPr>
                <w:rFonts w:ascii="Arial" w:hAnsi="Arial"/>
                <w:sz w:val="18"/>
              </w:rPr>
            </w:pPr>
            <w:r>
              <w:rPr>
                <w:rFonts w:ascii="Arial" w:hAnsi="Arial"/>
                <w:sz w:val="18"/>
              </w:rPr>
              <w:t xml:space="preserve">- при совокупной сумме переводов свыше </w:t>
            </w:r>
            <w:r w:rsidRPr="005420C6">
              <w:rPr>
                <w:rFonts w:ascii="Arial" w:hAnsi="Arial"/>
                <w:sz w:val="18"/>
              </w:rPr>
              <w:t xml:space="preserve">30 000 000 рублей </w:t>
            </w:r>
            <w:r>
              <w:rPr>
                <w:rFonts w:ascii="Arial" w:hAnsi="Arial"/>
                <w:sz w:val="18"/>
              </w:rPr>
              <w:t xml:space="preserve">включительно </w:t>
            </w:r>
            <w:r w:rsidRPr="005420C6">
              <w:rPr>
                <w:rFonts w:ascii="Arial" w:hAnsi="Arial"/>
                <w:sz w:val="18"/>
              </w:rPr>
              <w:t xml:space="preserve">в </w:t>
            </w:r>
            <w:r>
              <w:rPr>
                <w:rFonts w:ascii="Arial" w:hAnsi="Arial"/>
                <w:sz w:val="18"/>
              </w:rPr>
              <w:t xml:space="preserve">календарный </w:t>
            </w:r>
            <w:r w:rsidRPr="005420C6">
              <w:rPr>
                <w:rFonts w:ascii="Arial" w:hAnsi="Arial"/>
                <w:sz w:val="18"/>
              </w:rPr>
              <w:t>месяц</w:t>
            </w:r>
          </w:p>
        </w:tc>
        <w:tc>
          <w:tcPr>
            <w:tcW w:w="2416" w:type="dxa"/>
            <w:gridSpan w:val="3"/>
            <w:vAlign w:val="center"/>
          </w:tcPr>
          <w:p w:rsidR="007474CA" w:rsidRPr="007D39BA" w:rsidRDefault="007474CA" w:rsidP="007474CA">
            <w:pPr>
              <w:jc w:val="center"/>
              <w:rPr>
                <w:rFonts w:ascii="Arial" w:hAnsi="Arial"/>
                <w:sz w:val="18"/>
                <w:szCs w:val="18"/>
              </w:rPr>
            </w:pPr>
            <w:r w:rsidRPr="007D39BA">
              <w:rPr>
                <w:rFonts w:ascii="Arial" w:hAnsi="Arial"/>
                <w:sz w:val="18"/>
                <w:szCs w:val="18"/>
              </w:rPr>
              <w:t>0,5</w:t>
            </w:r>
            <w:r w:rsidRPr="00164355">
              <w:rPr>
                <w:rFonts w:ascii="Arial" w:hAnsi="Arial"/>
                <w:sz w:val="18"/>
                <w:szCs w:val="18"/>
              </w:rPr>
              <w:t xml:space="preserve"> </w:t>
            </w:r>
            <w:r w:rsidRPr="007D39BA">
              <w:rPr>
                <w:rFonts w:ascii="Arial" w:hAnsi="Arial"/>
                <w:sz w:val="18"/>
                <w:szCs w:val="18"/>
              </w:rPr>
              <w:t>% от суммы</w:t>
            </w:r>
          </w:p>
          <w:p w:rsidR="007474CA" w:rsidRPr="007D39BA" w:rsidRDefault="007474CA" w:rsidP="007474CA">
            <w:pPr>
              <w:jc w:val="center"/>
              <w:rPr>
                <w:rFonts w:ascii="Arial" w:hAnsi="Arial"/>
                <w:sz w:val="18"/>
                <w:szCs w:val="18"/>
              </w:rPr>
            </w:pPr>
            <w:r w:rsidRPr="007D39BA">
              <w:rPr>
                <w:rFonts w:ascii="Arial" w:hAnsi="Arial"/>
                <w:sz w:val="18"/>
                <w:szCs w:val="18"/>
              </w:rPr>
              <w:t>мин. 30</w:t>
            </w:r>
            <w:r>
              <w:rPr>
                <w:rFonts w:ascii="Arial" w:hAnsi="Arial"/>
                <w:sz w:val="18"/>
                <w:szCs w:val="18"/>
              </w:rPr>
              <w:t xml:space="preserve"> руб.</w:t>
            </w:r>
          </w:p>
          <w:p w:rsidR="007474CA" w:rsidRPr="007D39BA" w:rsidRDefault="007474CA" w:rsidP="007474CA">
            <w:pPr>
              <w:jc w:val="center"/>
              <w:rPr>
                <w:rFonts w:ascii="Arial" w:hAnsi="Arial"/>
                <w:sz w:val="18"/>
                <w:szCs w:val="18"/>
              </w:rPr>
            </w:pPr>
            <w:r w:rsidRPr="007D39BA">
              <w:rPr>
                <w:rFonts w:ascii="Arial" w:hAnsi="Arial"/>
                <w:sz w:val="18"/>
                <w:szCs w:val="18"/>
              </w:rPr>
              <w:t>макс.</w:t>
            </w:r>
            <w:r>
              <w:rPr>
                <w:rFonts w:ascii="Arial" w:hAnsi="Arial"/>
                <w:sz w:val="18"/>
                <w:szCs w:val="18"/>
              </w:rPr>
              <w:t xml:space="preserve"> </w:t>
            </w:r>
            <w:r w:rsidRPr="007D39BA">
              <w:rPr>
                <w:rFonts w:ascii="Arial" w:hAnsi="Arial"/>
                <w:sz w:val="18"/>
                <w:szCs w:val="18"/>
              </w:rPr>
              <w:t>500</w:t>
            </w:r>
            <w:r>
              <w:rPr>
                <w:rFonts w:ascii="Arial" w:hAnsi="Arial"/>
                <w:sz w:val="18"/>
                <w:szCs w:val="18"/>
              </w:rPr>
              <w:t xml:space="preserve"> руб.</w:t>
            </w:r>
          </w:p>
        </w:tc>
        <w:tc>
          <w:tcPr>
            <w:tcW w:w="2551" w:type="dxa"/>
            <w:gridSpan w:val="2"/>
            <w:vAlign w:val="center"/>
          </w:tcPr>
          <w:p w:rsidR="007474CA" w:rsidRPr="00BF09C4" w:rsidRDefault="007474CA" w:rsidP="007474CA">
            <w:pPr>
              <w:jc w:val="center"/>
              <w:rPr>
                <w:rFonts w:ascii="Arial" w:hAnsi="Arial"/>
                <w:sz w:val="18"/>
              </w:rPr>
            </w:pPr>
            <w:r>
              <w:rPr>
                <w:rFonts w:ascii="Arial" w:hAnsi="Arial"/>
                <w:sz w:val="18"/>
              </w:rPr>
              <w:t>-</w:t>
            </w:r>
          </w:p>
        </w:tc>
      </w:tr>
      <w:tr w:rsidR="007474CA" w:rsidRPr="00502C0E" w:rsidTr="00936FA2">
        <w:tblPrEx>
          <w:tblCellMar>
            <w:top w:w="0" w:type="dxa"/>
            <w:bottom w:w="0" w:type="dxa"/>
          </w:tblCellMar>
        </w:tblPrEx>
        <w:trPr>
          <w:trHeight w:val="555"/>
        </w:trPr>
        <w:tc>
          <w:tcPr>
            <w:tcW w:w="850" w:type="dxa"/>
            <w:gridSpan w:val="2"/>
            <w:vAlign w:val="center"/>
          </w:tcPr>
          <w:p w:rsidR="007474CA" w:rsidRPr="004E27FF" w:rsidRDefault="007474CA" w:rsidP="00584086">
            <w:pPr>
              <w:ind w:hanging="17"/>
              <w:jc w:val="center"/>
              <w:rPr>
                <w:rFonts w:ascii="Arial" w:hAnsi="Arial"/>
                <w:sz w:val="18"/>
                <w:lang w:val="en-US"/>
              </w:rPr>
            </w:pPr>
            <w:r>
              <w:rPr>
                <w:rFonts w:ascii="Arial" w:hAnsi="Arial"/>
                <w:sz w:val="18"/>
                <w:lang w:val="en-US"/>
              </w:rPr>
              <w:t>1.10.2</w:t>
            </w:r>
          </w:p>
        </w:tc>
        <w:tc>
          <w:tcPr>
            <w:tcW w:w="9640" w:type="dxa"/>
            <w:gridSpan w:val="6"/>
            <w:vAlign w:val="center"/>
          </w:tcPr>
          <w:p w:rsidR="007474CA" w:rsidRPr="00BF09C4" w:rsidRDefault="007474CA" w:rsidP="007474CA">
            <w:pPr>
              <w:rPr>
                <w:rFonts w:ascii="Arial" w:hAnsi="Arial"/>
                <w:sz w:val="18"/>
              </w:rPr>
            </w:pPr>
            <w:r>
              <w:rPr>
                <w:rFonts w:ascii="Arial" w:hAnsi="Arial"/>
                <w:sz w:val="18"/>
              </w:rPr>
              <w:t>П</w:t>
            </w:r>
            <w:r w:rsidRPr="005420C6">
              <w:rPr>
                <w:rFonts w:ascii="Arial" w:hAnsi="Arial"/>
                <w:sz w:val="18"/>
              </w:rPr>
              <w:t xml:space="preserve">еревод денежных средств на счет </w:t>
            </w:r>
            <w:r w:rsidRPr="004E27FF">
              <w:rPr>
                <w:rFonts w:ascii="Arial" w:hAnsi="Arial"/>
                <w:sz w:val="18"/>
              </w:rPr>
              <w:t>3</w:t>
            </w:r>
            <w:r>
              <w:rPr>
                <w:rFonts w:ascii="Arial" w:hAnsi="Arial"/>
                <w:sz w:val="18"/>
              </w:rPr>
              <w:t>-го лица</w:t>
            </w:r>
          </w:p>
        </w:tc>
      </w:tr>
      <w:tr w:rsidR="007474CA" w:rsidRPr="00502C0E" w:rsidTr="00936FA2">
        <w:tblPrEx>
          <w:tblCellMar>
            <w:top w:w="0" w:type="dxa"/>
            <w:bottom w:w="0" w:type="dxa"/>
          </w:tblCellMar>
        </w:tblPrEx>
        <w:trPr>
          <w:trHeight w:val="892"/>
        </w:trPr>
        <w:tc>
          <w:tcPr>
            <w:tcW w:w="850" w:type="dxa"/>
            <w:gridSpan w:val="2"/>
            <w:vMerge w:val="restart"/>
            <w:vAlign w:val="center"/>
          </w:tcPr>
          <w:p w:rsidR="007474CA" w:rsidRPr="00A84661" w:rsidRDefault="007474CA" w:rsidP="00584086">
            <w:pPr>
              <w:ind w:hanging="17"/>
              <w:jc w:val="center"/>
              <w:rPr>
                <w:rFonts w:ascii="Arial" w:hAnsi="Arial"/>
                <w:sz w:val="18"/>
              </w:rPr>
            </w:pPr>
          </w:p>
        </w:tc>
        <w:tc>
          <w:tcPr>
            <w:tcW w:w="4673" w:type="dxa"/>
            <w:vMerge w:val="restart"/>
            <w:vAlign w:val="center"/>
          </w:tcPr>
          <w:p w:rsidR="007474CA" w:rsidRPr="007D39BA" w:rsidRDefault="007474CA" w:rsidP="007474CA">
            <w:pPr>
              <w:ind w:left="36"/>
              <w:jc w:val="both"/>
              <w:rPr>
                <w:rFonts w:ascii="Arial" w:hAnsi="Arial"/>
                <w:sz w:val="18"/>
                <w:lang w:val="en-US"/>
              </w:rPr>
            </w:pPr>
            <w:r w:rsidRPr="007D39BA">
              <w:rPr>
                <w:rFonts w:ascii="Arial" w:hAnsi="Arial"/>
                <w:sz w:val="18"/>
              </w:rPr>
              <w:t>-</w:t>
            </w:r>
            <w:r w:rsidRPr="007D39BA">
              <w:rPr>
                <w:rFonts w:ascii="Arial" w:hAnsi="Arial"/>
                <w:sz w:val="18"/>
                <w:lang w:val="en-US"/>
              </w:rPr>
              <w:t xml:space="preserve"> </w:t>
            </w:r>
            <w:r w:rsidRPr="007D39BA">
              <w:rPr>
                <w:rFonts w:ascii="Arial" w:hAnsi="Arial"/>
                <w:sz w:val="18"/>
              </w:rPr>
              <w:t>в</w:t>
            </w:r>
            <w:r w:rsidRPr="007D39BA">
              <w:rPr>
                <w:rFonts w:ascii="Arial" w:hAnsi="Arial"/>
                <w:sz w:val="18"/>
                <w:lang w:val="en-US"/>
              </w:rPr>
              <w:t xml:space="preserve"> </w:t>
            </w:r>
            <w:r w:rsidRPr="007D39BA">
              <w:rPr>
                <w:rFonts w:ascii="Arial" w:hAnsi="Arial"/>
                <w:sz w:val="18"/>
              </w:rPr>
              <w:t xml:space="preserve">пользу резидента </w:t>
            </w:r>
          </w:p>
        </w:tc>
        <w:tc>
          <w:tcPr>
            <w:tcW w:w="2416" w:type="dxa"/>
            <w:gridSpan w:val="3"/>
            <w:vMerge w:val="restart"/>
            <w:vAlign w:val="center"/>
          </w:tcPr>
          <w:p w:rsidR="007474CA" w:rsidRPr="007D39BA" w:rsidRDefault="007474CA" w:rsidP="007474CA">
            <w:pPr>
              <w:jc w:val="center"/>
              <w:rPr>
                <w:rFonts w:ascii="Arial" w:hAnsi="Arial"/>
                <w:sz w:val="18"/>
                <w:szCs w:val="18"/>
              </w:rPr>
            </w:pPr>
            <w:r w:rsidRPr="007D39BA">
              <w:rPr>
                <w:rFonts w:ascii="Arial" w:hAnsi="Arial"/>
                <w:sz w:val="18"/>
                <w:szCs w:val="18"/>
              </w:rPr>
              <w:t>0,5</w:t>
            </w:r>
            <w:r w:rsidRPr="00164355">
              <w:rPr>
                <w:rFonts w:ascii="Arial" w:hAnsi="Arial"/>
                <w:sz w:val="18"/>
                <w:szCs w:val="18"/>
              </w:rPr>
              <w:t xml:space="preserve"> </w:t>
            </w:r>
            <w:r w:rsidRPr="007D39BA">
              <w:rPr>
                <w:rFonts w:ascii="Arial" w:hAnsi="Arial"/>
                <w:sz w:val="18"/>
                <w:szCs w:val="18"/>
              </w:rPr>
              <w:t>% от суммы</w:t>
            </w:r>
          </w:p>
          <w:p w:rsidR="007474CA" w:rsidRPr="007D39BA" w:rsidRDefault="007474CA" w:rsidP="007474CA">
            <w:pPr>
              <w:jc w:val="center"/>
              <w:rPr>
                <w:rFonts w:ascii="Arial" w:hAnsi="Arial"/>
                <w:sz w:val="18"/>
                <w:szCs w:val="18"/>
              </w:rPr>
            </w:pPr>
            <w:r w:rsidRPr="007D39BA">
              <w:rPr>
                <w:rFonts w:ascii="Arial" w:hAnsi="Arial"/>
                <w:sz w:val="18"/>
                <w:szCs w:val="18"/>
              </w:rPr>
              <w:t>мин. 30</w:t>
            </w:r>
            <w:r>
              <w:rPr>
                <w:rFonts w:ascii="Arial" w:hAnsi="Arial"/>
                <w:sz w:val="18"/>
                <w:szCs w:val="18"/>
              </w:rPr>
              <w:t xml:space="preserve"> руб.</w:t>
            </w:r>
          </w:p>
          <w:p w:rsidR="007474CA" w:rsidRPr="007D39BA" w:rsidRDefault="007474CA" w:rsidP="007474CA">
            <w:pPr>
              <w:jc w:val="center"/>
              <w:rPr>
                <w:rFonts w:ascii="Arial" w:hAnsi="Arial"/>
                <w:sz w:val="18"/>
              </w:rPr>
            </w:pPr>
            <w:r w:rsidRPr="007D39BA">
              <w:rPr>
                <w:rFonts w:ascii="Arial" w:hAnsi="Arial"/>
                <w:sz w:val="18"/>
                <w:szCs w:val="18"/>
              </w:rPr>
              <w:t>макс.</w:t>
            </w:r>
            <w:r>
              <w:rPr>
                <w:rFonts w:ascii="Arial" w:hAnsi="Arial"/>
                <w:sz w:val="18"/>
                <w:szCs w:val="18"/>
              </w:rPr>
              <w:t xml:space="preserve"> </w:t>
            </w:r>
            <w:r w:rsidRPr="007D39BA">
              <w:rPr>
                <w:rFonts w:ascii="Arial" w:hAnsi="Arial"/>
                <w:sz w:val="18"/>
                <w:szCs w:val="18"/>
              </w:rPr>
              <w:t>500</w:t>
            </w:r>
            <w:r>
              <w:rPr>
                <w:rFonts w:ascii="Arial" w:hAnsi="Arial"/>
                <w:sz w:val="18"/>
                <w:szCs w:val="18"/>
              </w:rPr>
              <w:t xml:space="preserve"> руб.</w:t>
            </w:r>
          </w:p>
        </w:tc>
        <w:tc>
          <w:tcPr>
            <w:tcW w:w="2551" w:type="dxa"/>
            <w:gridSpan w:val="2"/>
            <w:vAlign w:val="center"/>
          </w:tcPr>
          <w:p w:rsidR="007474CA" w:rsidRPr="00BF09C4" w:rsidRDefault="007474CA" w:rsidP="007474CA">
            <w:pPr>
              <w:jc w:val="center"/>
              <w:rPr>
                <w:rFonts w:ascii="Arial" w:hAnsi="Arial"/>
                <w:sz w:val="18"/>
              </w:rPr>
            </w:pPr>
            <w:r w:rsidRPr="00BF09C4">
              <w:rPr>
                <w:rFonts w:ascii="Arial" w:hAnsi="Arial"/>
                <w:sz w:val="18"/>
              </w:rPr>
              <w:t>0,5% от суммы мин. 500 китайских юаней макс. 1500 китайских юаней</w:t>
            </w:r>
          </w:p>
        </w:tc>
      </w:tr>
      <w:tr w:rsidR="007474CA" w:rsidRPr="00502C0E" w:rsidTr="00936FA2">
        <w:tblPrEx>
          <w:tblCellMar>
            <w:top w:w="0" w:type="dxa"/>
            <w:bottom w:w="0" w:type="dxa"/>
          </w:tblCellMar>
        </w:tblPrEx>
        <w:trPr>
          <w:trHeight w:val="848"/>
        </w:trPr>
        <w:tc>
          <w:tcPr>
            <w:tcW w:w="850" w:type="dxa"/>
            <w:gridSpan w:val="2"/>
            <w:vMerge/>
            <w:vAlign w:val="center"/>
          </w:tcPr>
          <w:p w:rsidR="007474CA" w:rsidRPr="00A84661" w:rsidRDefault="007474CA" w:rsidP="00584086">
            <w:pPr>
              <w:ind w:hanging="17"/>
              <w:jc w:val="center"/>
              <w:rPr>
                <w:rFonts w:ascii="Arial" w:hAnsi="Arial"/>
                <w:sz w:val="18"/>
              </w:rPr>
            </w:pPr>
          </w:p>
        </w:tc>
        <w:tc>
          <w:tcPr>
            <w:tcW w:w="4673" w:type="dxa"/>
            <w:vMerge/>
            <w:vAlign w:val="center"/>
          </w:tcPr>
          <w:p w:rsidR="007474CA" w:rsidRPr="007D39BA" w:rsidRDefault="007474CA" w:rsidP="007474CA">
            <w:pPr>
              <w:ind w:left="36"/>
              <w:jc w:val="both"/>
              <w:rPr>
                <w:rFonts w:ascii="Arial" w:hAnsi="Arial"/>
                <w:sz w:val="18"/>
              </w:rPr>
            </w:pPr>
          </w:p>
        </w:tc>
        <w:tc>
          <w:tcPr>
            <w:tcW w:w="2416" w:type="dxa"/>
            <w:gridSpan w:val="3"/>
            <w:vMerge/>
            <w:vAlign w:val="center"/>
          </w:tcPr>
          <w:p w:rsidR="007474CA" w:rsidRPr="007D39BA" w:rsidRDefault="007474CA" w:rsidP="007474CA">
            <w:pPr>
              <w:jc w:val="center"/>
              <w:rPr>
                <w:rFonts w:ascii="Arial" w:hAnsi="Arial"/>
                <w:sz w:val="18"/>
                <w:szCs w:val="18"/>
              </w:rPr>
            </w:pPr>
          </w:p>
        </w:tc>
        <w:tc>
          <w:tcPr>
            <w:tcW w:w="2551" w:type="dxa"/>
            <w:gridSpan w:val="2"/>
            <w:vAlign w:val="center"/>
          </w:tcPr>
          <w:p w:rsidR="007474CA" w:rsidRPr="00BF09C4" w:rsidRDefault="007474CA" w:rsidP="007474CA">
            <w:pPr>
              <w:jc w:val="center"/>
              <w:rPr>
                <w:rFonts w:ascii="Arial" w:hAnsi="Arial"/>
                <w:sz w:val="18"/>
              </w:rPr>
            </w:pPr>
            <w:r w:rsidRPr="00BF09C4">
              <w:rPr>
                <w:rFonts w:ascii="Arial" w:hAnsi="Arial"/>
                <w:sz w:val="18"/>
              </w:rPr>
              <w:t>0,5% от суммы мин. 5 000 казахстанских тенге макс. 25 000 казахстанских тенге</w:t>
            </w:r>
          </w:p>
        </w:tc>
      </w:tr>
      <w:tr w:rsidR="007474CA" w:rsidRPr="00502C0E" w:rsidTr="00936FA2">
        <w:tblPrEx>
          <w:tblCellMar>
            <w:top w:w="0" w:type="dxa"/>
            <w:bottom w:w="0" w:type="dxa"/>
          </w:tblCellMar>
        </w:tblPrEx>
        <w:trPr>
          <w:trHeight w:val="583"/>
        </w:trPr>
        <w:tc>
          <w:tcPr>
            <w:tcW w:w="850" w:type="dxa"/>
            <w:gridSpan w:val="2"/>
            <w:vMerge w:val="restart"/>
            <w:vAlign w:val="center"/>
          </w:tcPr>
          <w:p w:rsidR="007474CA" w:rsidRPr="00A84661" w:rsidRDefault="007474CA" w:rsidP="00584086">
            <w:pPr>
              <w:ind w:hanging="17"/>
              <w:jc w:val="center"/>
              <w:rPr>
                <w:rFonts w:ascii="Arial" w:hAnsi="Arial"/>
                <w:sz w:val="18"/>
              </w:rPr>
            </w:pPr>
          </w:p>
        </w:tc>
        <w:tc>
          <w:tcPr>
            <w:tcW w:w="4673" w:type="dxa"/>
            <w:vMerge w:val="restart"/>
            <w:vAlign w:val="center"/>
          </w:tcPr>
          <w:p w:rsidR="007474CA" w:rsidRPr="007D39BA" w:rsidRDefault="007474CA" w:rsidP="007474CA">
            <w:pPr>
              <w:rPr>
                <w:rFonts w:ascii="Arial" w:hAnsi="Arial"/>
                <w:sz w:val="18"/>
              </w:rPr>
            </w:pPr>
            <w:r w:rsidRPr="007D39BA">
              <w:rPr>
                <w:rFonts w:ascii="Arial" w:hAnsi="Arial"/>
                <w:sz w:val="18"/>
              </w:rPr>
              <w:t>- в пользу нерезидента</w:t>
            </w:r>
          </w:p>
        </w:tc>
        <w:tc>
          <w:tcPr>
            <w:tcW w:w="2416" w:type="dxa"/>
            <w:gridSpan w:val="3"/>
            <w:vMerge w:val="restart"/>
            <w:vAlign w:val="center"/>
          </w:tcPr>
          <w:p w:rsidR="007474CA" w:rsidRPr="007D39BA" w:rsidRDefault="007474CA" w:rsidP="007474CA">
            <w:pPr>
              <w:jc w:val="center"/>
              <w:rPr>
                <w:rFonts w:ascii="Arial" w:hAnsi="Arial"/>
                <w:sz w:val="18"/>
                <w:szCs w:val="18"/>
              </w:rPr>
            </w:pPr>
            <w:r w:rsidRPr="007D39BA">
              <w:rPr>
                <w:rFonts w:ascii="Arial" w:hAnsi="Arial"/>
                <w:sz w:val="18"/>
                <w:szCs w:val="18"/>
              </w:rPr>
              <w:t>0,5</w:t>
            </w:r>
            <w:r w:rsidRPr="00164355">
              <w:rPr>
                <w:rFonts w:ascii="Arial" w:hAnsi="Arial"/>
                <w:sz w:val="18"/>
                <w:szCs w:val="18"/>
              </w:rPr>
              <w:t xml:space="preserve"> </w:t>
            </w:r>
            <w:r w:rsidRPr="007D39BA">
              <w:rPr>
                <w:rFonts w:ascii="Arial" w:hAnsi="Arial"/>
                <w:sz w:val="18"/>
                <w:szCs w:val="18"/>
              </w:rPr>
              <w:t>% от суммы</w:t>
            </w:r>
          </w:p>
          <w:p w:rsidR="007474CA" w:rsidRPr="007D39BA" w:rsidRDefault="007474CA" w:rsidP="007474CA">
            <w:pPr>
              <w:jc w:val="center"/>
              <w:rPr>
                <w:rFonts w:ascii="Arial" w:hAnsi="Arial"/>
                <w:sz w:val="18"/>
                <w:szCs w:val="18"/>
              </w:rPr>
            </w:pPr>
            <w:r w:rsidRPr="007D39BA">
              <w:rPr>
                <w:rFonts w:ascii="Arial" w:hAnsi="Arial"/>
                <w:sz w:val="18"/>
                <w:szCs w:val="18"/>
              </w:rPr>
              <w:t>мин. 100</w:t>
            </w:r>
            <w:r>
              <w:rPr>
                <w:rFonts w:ascii="Arial" w:hAnsi="Arial"/>
                <w:sz w:val="18"/>
                <w:szCs w:val="18"/>
              </w:rPr>
              <w:t xml:space="preserve"> руб.</w:t>
            </w:r>
          </w:p>
          <w:p w:rsidR="007474CA" w:rsidRPr="007D39BA" w:rsidRDefault="007474CA" w:rsidP="007474CA">
            <w:pPr>
              <w:jc w:val="center"/>
              <w:rPr>
                <w:rFonts w:ascii="Arial" w:hAnsi="Arial"/>
                <w:sz w:val="18"/>
                <w:szCs w:val="18"/>
              </w:rPr>
            </w:pPr>
            <w:r w:rsidRPr="007D39BA">
              <w:rPr>
                <w:rFonts w:ascii="Arial" w:hAnsi="Arial"/>
                <w:sz w:val="18"/>
                <w:szCs w:val="18"/>
              </w:rPr>
              <w:t>макс. 1000</w:t>
            </w:r>
            <w:r>
              <w:rPr>
                <w:rFonts w:ascii="Arial" w:hAnsi="Arial"/>
                <w:sz w:val="18"/>
                <w:szCs w:val="18"/>
              </w:rPr>
              <w:t xml:space="preserve"> руб. </w:t>
            </w:r>
          </w:p>
          <w:p w:rsidR="007474CA" w:rsidRPr="007D39BA" w:rsidRDefault="007474CA" w:rsidP="007474CA">
            <w:pPr>
              <w:jc w:val="center"/>
              <w:rPr>
                <w:rFonts w:ascii="Arial" w:hAnsi="Arial"/>
                <w:sz w:val="18"/>
                <w:szCs w:val="18"/>
              </w:rPr>
            </w:pPr>
          </w:p>
        </w:tc>
        <w:tc>
          <w:tcPr>
            <w:tcW w:w="2551" w:type="dxa"/>
            <w:gridSpan w:val="2"/>
            <w:vAlign w:val="center"/>
          </w:tcPr>
          <w:p w:rsidR="007474CA" w:rsidRPr="00BF09C4" w:rsidRDefault="007474CA" w:rsidP="007474CA">
            <w:pPr>
              <w:jc w:val="center"/>
              <w:rPr>
                <w:rFonts w:ascii="Arial" w:hAnsi="Arial"/>
                <w:sz w:val="18"/>
              </w:rPr>
            </w:pPr>
            <w:r w:rsidRPr="00BF09C4">
              <w:rPr>
                <w:rFonts w:ascii="Arial" w:hAnsi="Arial"/>
                <w:sz w:val="18"/>
              </w:rPr>
              <w:t>0,5% от суммы мин. 500 китайских юаней макс. 1500 китайских юаней</w:t>
            </w:r>
          </w:p>
        </w:tc>
      </w:tr>
      <w:tr w:rsidR="007474CA" w:rsidRPr="00502C0E" w:rsidTr="00936FA2">
        <w:tblPrEx>
          <w:tblCellMar>
            <w:top w:w="0" w:type="dxa"/>
            <w:bottom w:w="0" w:type="dxa"/>
          </w:tblCellMar>
        </w:tblPrEx>
        <w:trPr>
          <w:trHeight w:hRule="exact" w:val="671"/>
        </w:trPr>
        <w:tc>
          <w:tcPr>
            <w:tcW w:w="850" w:type="dxa"/>
            <w:gridSpan w:val="2"/>
            <w:vMerge/>
            <w:vAlign w:val="center"/>
          </w:tcPr>
          <w:p w:rsidR="007474CA" w:rsidRPr="00A84661" w:rsidRDefault="007474CA" w:rsidP="00584086">
            <w:pPr>
              <w:ind w:hanging="17"/>
              <w:jc w:val="center"/>
              <w:rPr>
                <w:rFonts w:ascii="Arial" w:hAnsi="Arial"/>
                <w:sz w:val="18"/>
              </w:rPr>
            </w:pPr>
          </w:p>
        </w:tc>
        <w:tc>
          <w:tcPr>
            <w:tcW w:w="4673" w:type="dxa"/>
            <w:vMerge/>
            <w:vAlign w:val="center"/>
          </w:tcPr>
          <w:p w:rsidR="007474CA" w:rsidRPr="007D39BA" w:rsidRDefault="007474CA" w:rsidP="007474CA">
            <w:pPr>
              <w:rPr>
                <w:rFonts w:ascii="Arial" w:hAnsi="Arial"/>
                <w:sz w:val="18"/>
              </w:rPr>
            </w:pPr>
          </w:p>
        </w:tc>
        <w:tc>
          <w:tcPr>
            <w:tcW w:w="2416" w:type="dxa"/>
            <w:gridSpan w:val="3"/>
            <w:vMerge/>
            <w:vAlign w:val="center"/>
          </w:tcPr>
          <w:p w:rsidR="007474CA" w:rsidRPr="007D39BA" w:rsidRDefault="007474CA" w:rsidP="007474CA">
            <w:pPr>
              <w:jc w:val="center"/>
              <w:rPr>
                <w:rFonts w:ascii="Arial" w:hAnsi="Arial"/>
                <w:sz w:val="18"/>
                <w:szCs w:val="18"/>
              </w:rPr>
            </w:pPr>
          </w:p>
        </w:tc>
        <w:tc>
          <w:tcPr>
            <w:tcW w:w="2551" w:type="dxa"/>
            <w:gridSpan w:val="2"/>
            <w:vAlign w:val="center"/>
          </w:tcPr>
          <w:p w:rsidR="007474CA" w:rsidRPr="00BF09C4" w:rsidRDefault="007474CA" w:rsidP="007474CA">
            <w:pPr>
              <w:jc w:val="center"/>
              <w:rPr>
                <w:rFonts w:ascii="Arial" w:hAnsi="Arial"/>
                <w:sz w:val="18"/>
              </w:rPr>
            </w:pPr>
            <w:r w:rsidRPr="00BF09C4">
              <w:rPr>
                <w:rFonts w:ascii="Arial" w:hAnsi="Arial"/>
                <w:sz w:val="18"/>
              </w:rPr>
              <w:t>0,5% от суммы мин. 5 000 казахстанских тенге макс. 25 000 казахстанских тенге</w:t>
            </w:r>
          </w:p>
        </w:tc>
      </w:tr>
      <w:tr w:rsidR="007474CA" w:rsidTr="00936FA2">
        <w:tblPrEx>
          <w:tblCellMar>
            <w:top w:w="0" w:type="dxa"/>
            <w:bottom w:w="0" w:type="dxa"/>
          </w:tblCellMar>
        </w:tblPrEx>
        <w:trPr>
          <w:trHeight w:hRule="exact" w:val="1194"/>
        </w:trPr>
        <w:tc>
          <w:tcPr>
            <w:tcW w:w="850" w:type="dxa"/>
            <w:gridSpan w:val="2"/>
            <w:vAlign w:val="center"/>
          </w:tcPr>
          <w:p w:rsidR="007474CA" w:rsidRDefault="007474CA" w:rsidP="00584086">
            <w:pPr>
              <w:ind w:hanging="17"/>
              <w:jc w:val="center"/>
              <w:rPr>
                <w:rFonts w:ascii="Arial" w:hAnsi="Arial"/>
                <w:color w:val="000000"/>
                <w:sz w:val="18"/>
              </w:rPr>
            </w:pPr>
            <w:r>
              <w:rPr>
                <w:rFonts w:ascii="Arial" w:hAnsi="Arial"/>
                <w:color w:val="000000"/>
                <w:sz w:val="18"/>
              </w:rPr>
              <w:t>1.11</w:t>
            </w:r>
          </w:p>
        </w:tc>
        <w:tc>
          <w:tcPr>
            <w:tcW w:w="4673" w:type="dxa"/>
            <w:vAlign w:val="center"/>
          </w:tcPr>
          <w:p w:rsidR="007474CA" w:rsidRPr="008647B7" w:rsidRDefault="007474CA" w:rsidP="007474CA">
            <w:pPr>
              <w:rPr>
                <w:rFonts w:ascii="Arial" w:hAnsi="Arial"/>
                <w:sz w:val="18"/>
              </w:rPr>
            </w:pPr>
            <w:r w:rsidRPr="008647B7">
              <w:rPr>
                <w:rFonts w:ascii="Arial" w:hAnsi="Arial"/>
                <w:sz w:val="18"/>
              </w:rPr>
              <w:t>Пере</w:t>
            </w:r>
            <w:r>
              <w:rPr>
                <w:rFonts w:ascii="Arial" w:hAnsi="Arial"/>
                <w:sz w:val="18"/>
              </w:rPr>
              <w:t xml:space="preserve">числение денежных средств </w:t>
            </w:r>
            <w:r w:rsidRPr="008647B7">
              <w:rPr>
                <w:rFonts w:ascii="Arial" w:hAnsi="Arial"/>
                <w:sz w:val="18"/>
              </w:rPr>
              <w:t>в оплату налогов</w:t>
            </w:r>
            <w:r>
              <w:rPr>
                <w:rFonts w:ascii="Arial" w:hAnsi="Arial"/>
                <w:sz w:val="18"/>
              </w:rPr>
              <w:t xml:space="preserve">, сборов, </w:t>
            </w:r>
            <w:r w:rsidRPr="008647B7">
              <w:rPr>
                <w:rFonts w:ascii="Arial" w:hAnsi="Arial"/>
                <w:sz w:val="18"/>
              </w:rPr>
              <w:t>пошлин,</w:t>
            </w:r>
            <w:r>
              <w:rPr>
                <w:rFonts w:ascii="Arial" w:hAnsi="Arial"/>
                <w:sz w:val="18"/>
              </w:rPr>
              <w:t xml:space="preserve"> страховых взносов, с</w:t>
            </w:r>
            <w:r w:rsidRPr="008647B7">
              <w:rPr>
                <w:rFonts w:ascii="Arial" w:hAnsi="Arial"/>
                <w:sz w:val="18"/>
              </w:rPr>
              <w:t>оответствующих им пеней и штрафов в бюджетную систему РФ</w:t>
            </w:r>
            <w:r>
              <w:rPr>
                <w:rFonts w:ascii="Arial" w:hAnsi="Arial"/>
                <w:sz w:val="18"/>
              </w:rPr>
              <w:t xml:space="preserve"> и государственные внебюджетные фонды</w:t>
            </w:r>
          </w:p>
        </w:tc>
        <w:tc>
          <w:tcPr>
            <w:tcW w:w="4967" w:type="dxa"/>
            <w:gridSpan w:val="5"/>
            <w:vAlign w:val="center"/>
          </w:tcPr>
          <w:p w:rsidR="007474CA" w:rsidRDefault="007474CA" w:rsidP="007474CA">
            <w:pPr>
              <w:jc w:val="center"/>
              <w:rPr>
                <w:rFonts w:ascii="Arial" w:hAnsi="Arial"/>
                <w:color w:val="000000"/>
                <w:sz w:val="18"/>
              </w:rPr>
            </w:pPr>
            <w:r>
              <w:rPr>
                <w:rFonts w:ascii="Arial" w:hAnsi="Arial"/>
                <w:color w:val="000000"/>
                <w:sz w:val="18"/>
              </w:rPr>
              <w:t>не взимается</w:t>
            </w:r>
          </w:p>
        </w:tc>
      </w:tr>
      <w:tr w:rsidR="00D8781C" w:rsidTr="00936FA2">
        <w:tblPrEx>
          <w:tblCellMar>
            <w:top w:w="0" w:type="dxa"/>
            <w:bottom w:w="0" w:type="dxa"/>
          </w:tblCellMar>
        </w:tblPrEx>
        <w:trPr>
          <w:trHeight w:hRule="exact" w:val="1112"/>
        </w:trPr>
        <w:tc>
          <w:tcPr>
            <w:tcW w:w="850" w:type="dxa"/>
            <w:gridSpan w:val="2"/>
            <w:vAlign w:val="center"/>
          </w:tcPr>
          <w:p w:rsidR="00D8781C" w:rsidRPr="002D7AF8" w:rsidRDefault="00D8781C" w:rsidP="00584086">
            <w:pPr>
              <w:ind w:hanging="17"/>
              <w:jc w:val="center"/>
              <w:rPr>
                <w:rFonts w:ascii="Arial" w:hAnsi="Arial"/>
                <w:color w:val="000000"/>
                <w:sz w:val="18"/>
              </w:rPr>
            </w:pPr>
            <w:r>
              <w:rPr>
                <w:rFonts w:ascii="Arial" w:hAnsi="Arial"/>
                <w:color w:val="000000"/>
                <w:sz w:val="18"/>
              </w:rPr>
              <w:t>1.12</w:t>
            </w:r>
          </w:p>
        </w:tc>
        <w:tc>
          <w:tcPr>
            <w:tcW w:w="4673" w:type="dxa"/>
            <w:vAlign w:val="center"/>
          </w:tcPr>
          <w:p w:rsidR="00D8781C" w:rsidRPr="008116F4" w:rsidRDefault="00D8781C" w:rsidP="007474CA">
            <w:pPr>
              <w:rPr>
                <w:rFonts w:ascii="Arial" w:hAnsi="Arial"/>
                <w:color w:val="000000"/>
                <w:sz w:val="18"/>
              </w:rPr>
            </w:pPr>
            <w:r>
              <w:rPr>
                <w:rFonts w:ascii="Arial" w:hAnsi="Arial"/>
                <w:color w:val="000000"/>
                <w:sz w:val="18"/>
              </w:rPr>
              <w:t xml:space="preserve">Перечисление денежных средств со счета с использованием платежных инструментов системы Интернет-банка (сервис ФСГ в пользу </w:t>
            </w:r>
            <w:r w:rsidRPr="008116F4">
              <w:rPr>
                <w:rFonts w:ascii="Arial" w:hAnsi="Arial"/>
                <w:color w:val="000000"/>
                <w:sz w:val="18"/>
              </w:rPr>
              <w:t>поставщик</w:t>
            </w:r>
            <w:r>
              <w:rPr>
                <w:rFonts w:ascii="Arial" w:hAnsi="Arial"/>
                <w:color w:val="000000"/>
                <w:sz w:val="18"/>
              </w:rPr>
              <w:t xml:space="preserve">ов </w:t>
            </w:r>
            <w:r w:rsidRPr="008116F4">
              <w:rPr>
                <w:rFonts w:ascii="Arial" w:hAnsi="Arial"/>
                <w:color w:val="000000"/>
                <w:sz w:val="18"/>
              </w:rPr>
              <w:t xml:space="preserve">услуг из списка, действующего на момент совершения </w:t>
            </w:r>
            <w:r>
              <w:rPr>
                <w:rFonts w:ascii="Arial" w:hAnsi="Arial"/>
                <w:color w:val="000000"/>
                <w:sz w:val="18"/>
              </w:rPr>
              <w:t>о</w:t>
            </w:r>
            <w:r w:rsidRPr="008116F4">
              <w:rPr>
                <w:rFonts w:ascii="Arial" w:hAnsi="Arial"/>
                <w:color w:val="000000"/>
                <w:sz w:val="18"/>
              </w:rPr>
              <w:t>перации</w:t>
            </w:r>
            <w:r>
              <w:rPr>
                <w:rFonts w:ascii="Arial" w:hAnsi="Arial"/>
                <w:color w:val="000000"/>
                <w:sz w:val="18"/>
              </w:rPr>
              <w:t>)</w:t>
            </w:r>
          </w:p>
          <w:p w:rsidR="00D8781C" w:rsidRPr="007D39BA" w:rsidRDefault="00D8781C" w:rsidP="007474CA">
            <w:pPr>
              <w:rPr>
                <w:rFonts w:ascii="Arial" w:hAnsi="Arial"/>
                <w:sz w:val="18"/>
              </w:rPr>
            </w:pPr>
          </w:p>
        </w:tc>
        <w:tc>
          <w:tcPr>
            <w:tcW w:w="2416" w:type="dxa"/>
            <w:gridSpan w:val="3"/>
            <w:vAlign w:val="center"/>
          </w:tcPr>
          <w:p w:rsidR="00D8781C" w:rsidRPr="002D7AF8" w:rsidRDefault="00D8781C" w:rsidP="007474CA">
            <w:pPr>
              <w:jc w:val="center"/>
              <w:rPr>
                <w:rFonts w:ascii="Arial" w:hAnsi="Arial"/>
                <w:color w:val="000000"/>
                <w:sz w:val="18"/>
              </w:rPr>
            </w:pPr>
            <w:r>
              <w:rPr>
                <w:rFonts w:ascii="Arial" w:hAnsi="Arial"/>
                <w:color w:val="000000"/>
                <w:sz w:val="18"/>
              </w:rPr>
              <w:t>не взимается</w:t>
            </w:r>
          </w:p>
        </w:tc>
        <w:tc>
          <w:tcPr>
            <w:tcW w:w="2551" w:type="dxa"/>
            <w:gridSpan w:val="2"/>
            <w:vAlign w:val="center"/>
          </w:tcPr>
          <w:p w:rsidR="00D8781C" w:rsidRDefault="00D8781C" w:rsidP="007474CA">
            <w:pPr>
              <w:jc w:val="center"/>
              <w:rPr>
                <w:rFonts w:ascii="Arial" w:hAnsi="Arial"/>
                <w:color w:val="000000"/>
                <w:sz w:val="18"/>
              </w:rPr>
            </w:pPr>
          </w:p>
          <w:p w:rsidR="00D8781C" w:rsidRPr="002D7AF8" w:rsidRDefault="00D8781C" w:rsidP="007474CA">
            <w:pPr>
              <w:jc w:val="center"/>
              <w:rPr>
                <w:rFonts w:ascii="Arial" w:hAnsi="Arial"/>
                <w:color w:val="000000"/>
                <w:sz w:val="18"/>
              </w:rPr>
            </w:pPr>
            <w:r>
              <w:rPr>
                <w:rFonts w:ascii="Arial" w:hAnsi="Arial"/>
                <w:color w:val="000000"/>
                <w:sz w:val="18"/>
              </w:rPr>
              <w:t>-</w:t>
            </w:r>
          </w:p>
          <w:p w:rsidR="00D8781C" w:rsidRPr="002D7AF8" w:rsidRDefault="00D8781C" w:rsidP="007474CA">
            <w:pPr>
              <w:jc w:val="center"/>
              <w:rPr>
                <w:rFonts w:ascii="Arial" w:hAnsi="Arial"/>
                <w:color w:val="000000"/>
                <w:sz w:val="18"/>
              </w:rPr>
            </w:pPr>
          </w:p>
        </w:tc>
      </w:tr>
      <w:tr w:rsidR="007474CA" w:rsidTr="00936FA2">
        <w:tblPrEx>
          <w:tblCellMar>
            <w:top w:w="0" w:type="dxa"/>
            <w:bottom w:w="0" w:type="dxa"/>
          </w:tblCellMar>
        </w:tblPrEx>
        <w:trPr>
          <w:trHeight w:hRule="exact" w:val="908"/>
        </w:trPr>
        <w:tc>
          <w:tcPr>
            <w:tcW w:w="850" w:type="dxa"/>
            <w:gridSpan w:val="2"/>
            <w:vAlign w:val="center"/>
          </w:tcPr>
          <w:p w:rsidR="007474CA" w:rsidRPr="002D7AF8" w:rsidRDefault="007474CA" w:rsidP="00584086">
            <w:pPr>
              <w:ind w:hanging="17"/>
              <w:jc w:val="center"/>
              <w:rPr>
                <w:rFonts w:ascii="Arial" w:hAnsi="Arial"/>
                <w:color w:val="000000"/>
                <w:sz w:val="18"/>
                <w:lang w:val="en-US"/>
              </w:rPr>
            </w:pPr>
            <w:r w:rsidRPr="002D7AF8">
              <w:rPr>
                <w:rFonts w:ascii="Arial" w:hAnsi="Arial"/>
                <w:color w:val="000000"/>
                <w:sz w:val="18"/>
              </w:rPr>
              <w:t>1.1</w:t>
            </w:r>
            <w:r>
              <w:rPr>
                <w:rFonts w:ascii="Arial" w:hAnsi="Arial"/>
                <w:color w:val="000000"/>
                <w:sz w:val="18"/>
              </w:rPr>
              <w:t>3</w:t>
            </w:r>
          </w:p>
        </w:tc>
        <w:tc>
          <w:tcPr>
            <w:tcW w:w="4673" w:type="dxa"/>
            <w:vAlign w:val="center"/>
          </w:tcPr>
          <w:p w:rsidR="007474CA" w:rsidRPr="005E1B37" w:rsidRDefault="007474CA" w:rsidP="007474CA">
            <w:pPr>
              <w:rPr>
                <w:rFonts w:ascii="Arial" w:hAnsi="Arial"/>
                <w:sz w:val="18"/>
              </w:rPr>
            </w:pPr>
            <w:r w:rsidRPr="005E1B37">
              <w:rPr>
                <w:rFonts w:ascii="Arial" w:hAnsi="Arial"/>
                <w:sz w:val="18"/>
              </w:rPr>
              <w:t xml:space="preserve">Внесение изменений в реквизиты расчетных документов, условий платежа, отмена платежа, </w:t>
            </w:r>
            <w:r w:rsidRPr="005E1B37">
              <w:rPr>
                <w:rFonts w:ascii="Arial" w:hAnsi="Arial" w:cs="Arial"/>
                <w:sz w:val="18"/>
                <w:szCs w:val="18"/>
              </w:rPr>
              <w:t>зачисление средств на счет Клиента по заявлению об уточнении реквизитов</w:t>
            </w:r>
          </w:p>
        </w:tc>
        <w:tc>
          <w:tcPr>
            <w:tcW w:w="2416" w:type="dxa"/>
            <w:gridSpan w:val="3"/>
            <w:vAlign w:val="center"/>
          </w:tcPr>
          <w:p w:rsidR="007474CA" w:rsidRPr="002D7AF8" w:rsidRDefault="007474CA" w:rsidP="007474CA">
            <w:pPr>
              <w:jc w:val="center"/>
              <w:rPr>
                <w:rFonts w:ascii="Arial" w:hAnsi="Arial"/>
                <w:color w:val="000000"/>
                <w:sz w:val="18"/>
              </w:rPr>
            </w:pPr>
            <w:r w:rsidRPr="002D7AF8">
              <w:rPr>
                <w:rFonts w:ascii="Arial" w:hAnsi="Arial"/>
                <w:color w:val="000000"/>
                <w:sz w:val="18"/>
              </w:rPr>
              <w:t>150</w:t>
            </w:r>
            <w:r>
              <w:rPr>
                <w:rFonts w:ascii="Arial" w:hAnsi="Arial"/>
                <w:color w:val="000000"/>
                <w:sz w:val="18"/>
              </w:rPr>
              <w:t xml:space="preserve"> руб.</w:t>
            </w:r>
          </w:p>
        </w:tc>
        <w:tc>
          <w:tcPr>
            <w:tcW w:w="2551" w:type="dxa"/>
            <w:gridSpan w:val="2"/>
            <w:vAlign w:val="center"/>
          </w:tcPr>
          <w:p w:rsidR="007474CA" w:rsidRPr="00BF09C4" w:rsidRDefault="00193496" w:rsidP="007474CA">
            <w:pPr>
              <w:jc w:val="center"/>
              <w:rPr>
                <w:rFonts w:ascii="Arial" w:hAnsi="Arial"/>
                <w:sz w:val="18"/>
              </w:rPr>
            </w:pPr>
            <w:r>
              <w:rPr>
                <w:rFonts w:ascii="Arial" w:hAnsi="Arial"/>
                <w:sz w:val="18"/>
                <w:lang w:val="en-US"/>
              </w:rPr>
              <w:t>400</w:t>
            </w:r>
            <w:r w:rsidR="007474CA" w:rsidRPr="00BF09C4">
              <w:rPr>
                <w:rFonts w:ascii="Arial" w:hAnsi="Arial"/>
                <w:sz w:val="18"/>
              </w:rPr>
              <w:t xml:space="preserve"> китайских юаней</w:t>
            </w:r>
          </w:p>
          <w:p w:rsidR="007474CA" w:rsidRPr="00BF09C4" w:rsidRDefault="00193496" w:rsidP="00193496">
            <w:pPr>
              <w:jc w:val="center"/>
              <w:rPr>
                <w:rFonts w:ascii="Arial" w:hAnsi="Arial"/>
                <w:sz w:val="18"/>
              </w:rPr>
            </w:pPr>
            <w:r>
              <w:rPr>
                <w:rFonts w:ascii="Arial" w:hAnsi="Arial"/>
                <w:sz w:val="18"/>
                <w:lang w:val="en-US"/>
              </w:rPr>
              <w:t>25</w:t>
            </w:r>
            <w:r w:rsidR="007474CA" w:rsidRPr="00BF09C4">
              <w:rPr>
                <w:rFonts w:ascii="Arial" w:hAnsi="Arial"/>
                <w:sz w:val="18"/>
              </w:rPr>
              <w:t xml:space="preserve"> 000 казахстанских тенге</w:t>
            </w:r>
          </w:p>
        </w:tc>
      </w:tr>
      <w:tr w:rsidR="007474CA" w:rsidTr="00936FA2">
        <w:tblPrEx>
          <w:tblCellMar>
            <w:top w:w="0" w:type="dxa"/>
            <w:bottom w:w="0" w:type="dxa"/>
          </w:tblCellMar>
        </w:tblPrEx>
        <w:trPr>
          <w:trHeight w:hRule="exact" w:val="852"/>
        </w:trPr>
        <w:tc>
          <w:tcPr>
            <w:tcW w:w="850" w:type="dxa"/>
            <w:gridSpan w:val="2"/>
            <w:vAlign w:val="center"/>
          </w:tcPr>
          <w:p w:rsidR="007474CA" w:rsidRDefault="007474CA" w:rsidP="00584086">
            <w:pPr>
              <w:ind w:hanging="17"/>
              <w:jc w:val="center"/>
              <w:rPr>
                <w:rFonts w:ascii="Arial" w:hAnsi="Arial"/>
                <w:color w:val="000000"/>
                <w:sz w:val="18"/>
              </w:rPr>
            </w:pPr>
            <w:r>
              <w:rPr>
                <w:rFonts w:ascii="Arial" w:hAnsi="Arial"/>
                <w:color w:val="000000"/>
                <w:sz w:val="18"/>
              </w:rPr>
              <w:t>1.14</w:t>
            </w:r>
          </w:p>
        </w:tc>
        <w:tc>
          <w:tcPr>
            <w:tcW w:w="4673" w:type="dxa"/>
            <w:vAlign w:val="center"/>
          </w:tcPr>
          <w:p w:rsidR="007474CA" w:rsidRPr="005E1B37" w:rsidRDefault="007474CA" w:rsidP="007474CA">
            <w:pPr>
              <w:rPr>
                <w:rFonts w:ascii="Arial" w:hAnsi="Arial"/>
                <w:sz w:val="18"/>
              </w:rPr>
            </w:pPr>
            <w:r w:rsidRPr="005E1B37">
              <w:rPr>
                <w:rFonts w:ascii="Arial" w:hAnsi="Arial"/>
                <w:sz w:val="18"/>
              </w:rPr>
              <w:t xml:space="preserve">Запросы </w:t>
            </w:r>
            <w:r w:rsidRPr="00BD5535">
              <w:rPr>
                <w:rFonts w:ascii="Arial" w:hAnsi="Arial"/>
                <w:sz w:val="18"/>
              </w:rPr>
              <w:t>(</w:t>
            </w:r>
            <w:r w:rsidRPr="005E1B37">
              <w:rPr>
                <w:rFonts w:ascii="Arial" w:hAnsi="Arial"/>
                <w:sz w:val="18"/>
              </w:rPr>
              <w:t>расследование</w:t>
            </w:r>
            <w:r w:rsidRPr="00BD5535">
              <w:rPr>
                <w:rFonts w:ascii="Arial" w:hAnsi="Arial"/>
                <w:sz w:val="18"/>
              </w:rPr>
              <w:t xml:space="preserve">) </w:t>
            </w:r>
            <w:r w:rsidRPr="005E1B37">
              <w:rPr>
                <w:rFonts w:ascii="Arial" w:hAnsi="Arial"/>
                <w:sz w:val="18"/>
              </w:rPr>
              <w:t xml:space="preserve">по платежам </w:t>
            </w:r>
            <w:r w:rsidRPr="005E1B37">
              <w:rPr>
                <w:rFonts w:ascii="Arial" w:hAnsi="Arial" w:cs="Arial"/>
                <w:sz w:val="18"/>
                <w:szCs w:val="18"/>
              </w:rPr>
              <w:t>(по письменному запросу Клиента)</w:t>
            </w:r>
            <w:r w:rsidRPr="005E1B37">
              <w:rPr>
                <w:rFonts w:ascii="Arial" w:hAnsi="Arial"/>
                <w:sz w:val="18"/>
              </w:rPr>
              <w:t>,</w:t>
            </w:r>
            <w:r w:rsidRPr="005E1B37">
              <w:rPr>
                <w:rFonts w:ascii="Arial" w:hAnsi="Arial" w:cs="Arial"/>
                <w:sz w:val="18"/>
                <w:szCs w:val="18"/>
              </w:rPr>
              <w:t xml:space="preserve"> в том числе по запросам банка-корреспондента и/или банка получателя, за каждый запрос</w:t>
            </w:r>
          </w:p>
        </w:tc>
        <w:tc>
          <w:tcPr>
            <w:tcW w:w="2416" w:type="dxa"/>
            <w:gridSpan w:val="3"/>
            <w:vAlign w:val="center"/>
          </w:tcPr>
          <w:p w:rsidR="007474CA" w:rsidRDefault="007474CA" w:rsidP="007474CA">
            <w:pPr>
              <w:jc w:val="center"/>
              <w:rPr>
                <w:rFonts w:ascii="Arial" w:hAnsi="Arial"/>
                <w:color w:val="000000"/>
                <w:sz w:val="18"/>
              </w:rPr>
            </w:pPr>
            <w:r>
              <w:rPr>
                <w:rFonts w:ascii="Arial" w:hAnsi="Arial"/>
                <w:color w:val="000000"/>
                <w:sz w:val="18"/>
              </w:rPr>
              <w:t xml:space="preserve">150 руб. </w:t>
            </w:r>
          </w:p>
        </w:tc>
        <w:tc>
          <w:tcPr>
            <w:tcW w:w="2551" w:type="dxa"/>
            <w:gridSpan w:val="2"/>
            <w:vAlign w:val="center"/>
          </w:tcPr>
          <w:p w:rsidR="007474CA" w:rsidRPr="00BF09C4" w:rsidRDefault="00193496" w:rsidP="007474CA">
            <w:pPr>
              <w:jc w:val="center"/>
              <w:rPr>
                <w:rFonts w:ascii="Arial" w:hAnsi="Arial"/>
                <w:sz w:val="18"/>
              </w:rPr>
            </w:pPr>
            <w:r>
              <w:rPr>
                <w:rFonts w:ascii="Arial" w:hAnsi="Arial"/>
                <w:sz w:val="18"/>
                <w:lang w:val="en-US"/>
              </w:rPr>
              <w:t>25</w:t>
            </w:r>
            <w:r w:rsidR="007474CA" w:rsidRPr="00BF09C4">
              <w:rPr>
                <w:rFonts w:ascii="Arial" w:hAnsi="Arial"/>
                <w:sz w:val="18"/>
              </w:rPr>
              <w:t>0 китайских юаней</w:t>
            </w:r>
          </w:p>
          <w:p w:rsidR="007474CA" w:rsidRPr="00BF09C4" w:rsidRDefault="00193496" w:rsidP="007474CA">
            <w:pPr>
              <w:jc w:val="center"/>
              <w:rPr>
                <w:rFonts w:ascii="Arial" w:hAnsi="Arial"/>
                <w:sz w:val="18"/>
              </w:rPr>
            </w:pPr>
            <w:r>
              <w:rPr>
                <w:rFonts w:ascii="Arial" w:hAnsi="Arial"/>
                <w:sz w:val="18"/>
                <w:lang w:val="en-US"/>
              </w:rPr>
              <w:t>1</w:t>
            </w:r>
            <w:r w:rsidR="007474CA" w:rsidRPr="00BF09C4">
              <w:rPr>
                <w:rFonts w:ascii="Arial" w:hAnsi="Arial"/>
                <w:sz w:val="18"/>
              </w:rPr>
              <w:t>5 000 казахстанских тенге</w:t>
            </w:r>
          </w:p>
        </w:tc>
      </w:tr>
      <w:tr w:rsidR="00D8781C" w:rsidRPr="00D8798D" w:rsidTr="00936FA2">
        <w:tblPrEx>
          <w:tblCellMar>
            <w:top w:w="0" w:type="dxa"/>
            <w:bottom w:w="0" w:type="dxa"/>
          </w:tblCellMar>
        </w:tblPrEx>
        <w:trPr>
          <w:trHeight w:hRule="exact" w:val="691"/>
        </w:trPr>
        <w:tc>
          <w:tcPr>
            <w:tcW w:w="850" w:type="dxa"/>
            <w:gridSpan w:val="2"/>
            <w:vAlign w:val="center"/>
          </w:tcPr>
          <w:p w:rsidR="00D8781C" w:rsidRDefault="00D8781C" w:rsidP="00584086">
            <w:pPr>
              <w:ind w:hanging="17"/>
              <w:jc w:val="center"/>
              <w:rPr>
                <w:rFonts w:ascii="Arial" w:hAnsi="Arial"/>
                <w:color w:val="000000"/>
                <w:sz w:val="18"/>
              </w:rPr>
            </w:pPr>
            <w:r>
              <w:rPr>
                <w:rFonts w:ascii="Arial" w:hAnsi="Arial"/>
                <w:color w:val="000000"/>
                <w:sz w:val="18"/>
              </w:rPr>
              <w:t>1.15</w:t>
            </w:r>
          </w:p>
        </w:tc>
        <w:tc>
          <w:tcPr>
            <w:tcW w:w="4673" w:type="dxa"/>
            <w:vAlign w:val="center"/>
          </w:tcPr>
          <w:p w:rsidR="00D8781C" w:rsidRDefault="00D8781C" w:rsidP="007474CA">
            <w:pPr>
              <w:rPr>
                <w:rFonts w:ascii="Arial" w:hAnsi="Arial"/>
                <w:color w:val="000000"/>
                <w:sz w:val="18"/>
              </w:rPr>
            </w:pPr>
            <w:r w:rsidRPr="00D8798D">
              <w:rPr>
                <w:rFonts w:ascii="Arial" w:hAnsi="Arial"/>
                <w:color w:val="000000"/>
                <w:sz w:val="18"/>
              </w:rPr>
              <w:t>Перечисление средств</w:t>
            </w:r>
            <w:r>
              <w:rPr>
                <w:rFonts w:ascii="Arial" w:hAnsi="Arial"/>
                <w:color w:val="000000"/>
                <w:sz w:val="18"/>
              </w:rPr>
              <w:t xml:space="preserve"> с использованием сервиса срочного перевода. Комиссия взимается дополнительно к п.1.10, 1.11 </w:t>
            </w:r>
          </w:p>
        </w:tc>
        <w:tc>
          <w:tcPr>
            <w:tcW w:w="2416" w:type="dxa"/>
            <w:gridSpan w:val="3"/>
            <w:vAlign w:val="center"/>
          </w:tcPr>
          <w:p w:rsidR="00D8781C" w:rsidRDefault="00D8781C" w:rsidP="007474CA">
            <w:pPr>
              <w:jc w:val="center"/>
              <w:rPr>
                <w:rFonts w:ascii="Arial" w:hAnsi="Arial"/>
                <w:color w:val="000000"/>
                <w:sz w:val="18"/>
              </w:rPr>
            </w:pPr>
            <w:r>
              <w:rPr>
                <w:rFonts w:ascii="Arial" w:hAnsi="Arial"/>
                <w:color w:val="000000"/>
                <w:sz w:val="18"/>
              </w:rPr>
              <w:t>500 руб.</w:t>
            </w:r>
          </w:p>
        </w:tc>
        <w:tc>
          <w:tcPr>
            <w:tcW w:w="2551" w:type="dxa"/>
            <w:gridSpan w:val="2"/>
            <w:vAlign w:val="center"/>
          </w:tcPr>
          <w:p w:rsidR="00D8781C" w:rsidRDefault="00D8781C" w:rsidP="007474CA">
            <w:pPr>
              <w:jc w:val="center"/>
              <w:rPr>
                <w:rFonts w:ascii="Arial" w:hAnsi="Arial"/>
                <w:color w:val="000000"/>
                <w:sz w:val="18"/>
              </w:rPr>
            </w:pPr>
          </w:p>
          <w:p w:rsidR="00D8781C" w:rsidRDefault="00D8781C" w:rsidP="007474CA">
            <w:pPr>
              <w:jc w:val="center"/>
              <w:rPr>
                <w:rFonts w:ascii="Arial" w:hAnsi="Arial"/>
                <w:color w:val="000000"/>
                <w:sz w:val="18"/>
              </w:rPr>
            </w:pPr>
            <w:r>
              <w:rPr>
                <w:rFonts w:ascii="Arial" w:hAnsi="Arial"/>
                <w:color w:val="000000"/>
                <w:sz w:val="18"/>
              </w:rPr>
              <w:t>-</w:t>
            </w:r>
          </w:p>
          <w:p w:rsidR="00D8781C" w:rsidRDefault="00D8781C" w:rsidP="007474CA">
            <w:pPr>
              <w:jc w:val="center"/>
              <w:rPr>
                <w:rFonts w:ascii="Arial" w:hAnsi="Arial"/>
                <w:color w:val="000000"/>
                <w:sz w:val="18"/>
              </w:rPr>
            </w:pPr>
          </w:p>
        </w:tc>
      </w:tr>
      <w:tr w:rsidR="007474CA" w:rsidTr="00936FA2">
        <w:tblPrEx>
          <w:tblCellMar>
            <w:top w:w="0" w:type="dxa"/>
            <w:bottom w:w="0" w:type="dxa"/>
          </w:tblCellMar>
        </w:tblPrEx>
        <w:trPr>
          <w:trHeight w:hRule="exact" w:val="284"/>
        </w:trPr>
        <w:tc>
          <w:tcPr>
            <w:tcW w:w="10490" w:type="dxa"/>
            <w:gridSpan w:val="8"/>
            <w:vAlign w:val="center"/>
          </w:tcPr>
          <w:p w:rsidR="007474CA" w:rsidRDefault="007474CA" w:rsidP="00584086">
            <w:pPr>
              <w:ind w:hanging="17"/>
              <w:jc w:val="center"/>
              <w:rPr>
                <w:rFonts w:ascii="Arial" w:hAnsi="Arial"/>
                <w:color w:val="000000"/>
                <w:sz w:val="18"/>
              </w:rPr>
            </w:pPr>
            <w:r>
              <w:rPr>
                <w:rFonts w:ascii="Arial" w:hAnsi="Arial"/>
                <w:b/>
                <w:sz w:val="18"/>
                <w:u w:val="single"/>
              </w:rPr>
              <w:t>Конверсионные операции</w:t>
            </w:r>
          </w:p>
        </w:tc>
      </w:tr>
      <w:tr w:rsidR="007474CA" w:rsidTr="00936FA2">
        <w:tblPrEx>
          <w:tblCellMar>
            <w:top w:w="0" w:type="dxa"/>
            <w:bottom w:w="0" w:type="dxa"/>
          </w:tblCellMar>
        </w:tblPrEx>
        <w:trPr>
          <w:trHeight w:hRule="exact" w:val="284"/>
        </w:trPr>
        <w:tc>
          <w:tcPr>
            <w:tcW w:w="850" w:type="dxa"/>
            <w:gridSpan w:val="2"/>
            <w:vAlign w:val="center"/>
          </w:tcPr>
          <w:p w:rsidR="007474CA" w:rsidRDefault="007474CA" w:rsidP="00584086">
            <w:pPr>
              <w:ind w:hanging="17"/>
              <w:jc w:val="center"/>
              <w:rPr>
                <w:rFonts w:ascii="Arial" w:hAnsi="Arial"/>
                <w:color w:val="000000"/>
                <w:sz w:val="18"/>
              </w:rPr>
            </w:pPr>
            <w:r>
              <w:rPr>
                <w:rFonts w:ascii="Arial" w:hAnsi="Arial"/>
                <w:color w:val="000000"/>
                <w:sz w:val="18"/>
              </w:rPr>
              <w:t>1.16</w:t>
            </w:r>
          </w:p>
        </w:tc>
        <w:tc>
          <w:tcPr>
            <w:tcW w:w="4673" w:type="dxa"/>
            <w:vAlign w:val="center"/>
          </w:tcPr>
          <w:p w:rsidR="007474CA" w:rsidRDefault="007474CA" w:rsidP="007474CA">
            <w:pPr>
              <w:rPr>
                <w:rFonts w:ascii="Arial" w:hAnsi="Arial"/>
                <w:b/>
                <w:color w:val="000000"/>
                <w:sz w:val="18"/>
                <w:u w:val="single"/>
              </w:rPr>
            </w:pPr>
            <w:r>
              <w:rPr>
                <w:rFonts w:ascii="Arial" w:hAnsi="Arial"/>
                <w:color w:val="000000"/>
                <w:sz w:val="18"/>
              </w:rPr>
              <w:t>Покупка иностранной валюты</w:t>
            </w:r>
          </w:p>
        </w:tc>
        <w:tc>
          <w:tcPr>
            <w:tcW w:w="4967" w:type="dxa"/>
            <w:gridSpan w:val="5"/>
            <w:vAlign w:val="center"/>
          </w:tcPr>
          <w:p w:rsidR="007474CA" w:rsidRDefault="007474CA" w:rsidP="007474CA">
            <w:pPr>
              <w:jc w:val="center"/>
              <w:rPr>
                <w:rFonts w:ascii="Arial" w:hAnsi="Arial"/>
                <w:color w:val="000000"/>
                <w:sz w:val="18"/>
              </w:rPr>
            </w:pPr>
            <w:r>
              <w:rPr>
                <w:rFonts w:ascii="Arial" w:hAnsi="Arial"/>
                <w:color w:val="000000"/>
                <w:sz w:val="18"/>
              </w:rPr>
              <w:t>по курсу Банка</w:t>
            </w:r>
          </w:p>
        </w:tc>
      </w:tr>
      <w:tr w:rsidR="007474CA" w:rsidTr="00936FA2">
        <w:tblPrEx>
          <w:tblCellMar>
            <w:top w:w="0" w:type="dxa"/>
            <w:bottom w:w="0" w:type="dxa"/>
          </w:tblCellMar>
        </w:tblPrEx>
        <w:trPr>
          <w:trHeight w:hRule="exact" w:val="284"/>
        </w:trPr>
        <w:tc>
          <w:tcPr>
            <w:tcW w:w="850" w:type="dxa"/>
            <w:gridSpan w:val="2"/>
            <w:vAlign w:val="center"/>
          </w:tcPr>
          <w:p w:rsidR="007474CA" w:rsidRPr="005E7F4A" w:rsidRDefault="007474CA" w:rsidP="00584086">
            <w:pPr>
              <w:ind w:hanging="17"/>
              <w:jc w:val="center"/>
              <w:rPr>
                <w:rFonts w:ascii="Arial" w:hAnsi="Arial"/>
                <w:color w:val="000000"/>
                <w:sz w:val="18"/>
              </w:rPr>
            </w:pPr>
            <w:r>
              <w:rPr>
                <w:rFonts w:ascii="Arial" w:hAnsi="Arial"/>
                <w:color w:val="000000"/>
                <w:sz w:val="18"/>
              </w:rPr>
              <w:t>1.17</w:t>
            </w:r>
          </w:p>
        </w:tc>
        <w:tc>
          <w:tcPr>
            <w:tcW w:w="4673" w:type="dxa"/>
            <w:vAlign w:val="center"/>
          </w:tcPr>
          <w:p w:rsidR="007474CA" w:rsidRDefault="007474CA" w:rsidP="007474CA">
            <w:pPr>
              <w:rPr>
                <w:rFonts w:ascii="Arial" w:hAnsi="Arial"/>
                <w:color w:val="000000"/>
                <w:sz w:val="18"/>
              </w:rPr>
            </w:pPr>
            <w:r>
              <w:rPr>
                <w:rFonts w:ascii="Arial" w:hAnsi="Arial"/>
                <w:color w:val="000000"/>
                <w:sz w:val="18"/>
              </w:rPr>
              <w:t>Продажа иностранной валюты</w:t>
            </w:r>
          </w:p>
        </w:tc>
        <w:tc>
          <w:tcPr>
            <w:tcW w:w="4967" w:type="dxa"/>
            <w:gridSpan w:val="5"/>
            <w:vAlign w:val="center"/>
          </w:tcPr>
          <w:p w:rsidR="007474CA" w:rsidRDefault="007474CA" w:rsidP="007474CA">
            <w:pPr>
              <w:jc w:val="center"/>
              <w:rPr>
                <w:rFonts w:ascii="Arial" w:hAnsi="Arial"/>
                <w:color w:val="000000"/>
                <w:sz w:val="18"/>
              </w:rPr>
            </w:pPr>
            <w:r>
              <w:rPr>
                <w:rFonts w:ascii="Arial" w:hAnsi="Arial"/>
                <w:color w:val="000000"/>
                <w:sz w:val="18"/>
              </w:rPr>
              <w:t>по курсу Банка</w:t>
            </w:r>
          </w:p>
        </w:tc>
      </w:tr>
      <w:tr w:rsidR="007474CA" w:rsidTr="00936FA2">
        <w:tblPrEx>
          <w:tblCellMar>
            <w:top w:w="0" w:type="dxa"/>
            <w:bottom w:w="0" w:type="dxa"/>
          </w:tblCellMar>
        </w:tblPrEx>
        <w:trPr>
          <w:trHeight w:hRule="exact" w:val="284"/>
        </w:trPr>
        <w:tc>
          <w:tcPr>
            <w:tcW w:w="850" w:type="dxa"/>
            <w:gridSpan w:val="2"/>
            <w:vAlign w:val="center"/>
          </w:tcPr>
          <w:p w:rsidR="007474CA" w:rsidRDefault="007474CA" w:rsidP="00584086">
            <w:pPr>
              <w:ind w:hanging="17"/>
              <w:jc w:val="center"/>
              <w:rPr>
                <w:rFonts w:ascii="Arial" w:hAnsi="Arial"/>
                <w:color w:val="000000"/>
                <w:sz w:val="18"/>
              </w:rPr>
            </w:pPr>
            <w:r>
              <w:rPr>
                <w:rFonts w:ascii="Arial" w:hAnsi="Arial"/>
                <w:color w:val="000000"/>
                <w:sz w:val="18"/>
              </w:rPr>
              <w:t>1.18</w:t>
            </w:r>
          </w:p>
        </w:tc>
        <w:tc>
          <w:tcPr>
            <w:tcW w:w="4673" w:type="dxa"/>
            <w:vAlign w:val="center"/>
          </w:tcPr>
          <w:p w:rsidR="007474CA" w:rsidRDefault="007474CA" w:rsidP="007474CA">
            <w:pPr>
              <w:rPr>
                <w:rFonts w:ascii="Arial" w:hAnsi="Arial"/>
                <w:color w:val="000000"/>
                <w:sz w:val="18"/>
              </w:rPr>
            </w:pPr>
            <w:r>
              <w:rPr>
                <w:rFonts w:ascii="Arial" w:hAnsi="Arial"/>
                <w:color w:val="000000"/>
                <w:sz w:val="18"/>
              </w:rPr>
              <w:t>Конверсия одной иностранной валюты в другую</w:t>
            </w:r>
          </w:p>
        </w:tc>
        <w:tc>
          <w:tcPr>
            <w:tcW w:w="2416" w:type="dxa"/>
            <w:gridSpan w:val="3"/>
            <w:vAlign w:val="center"/>
          </w:tcPr>
          <w:p w:rsidR="007474CA" w:rsidRDefault="007474CA" w:rsidP="007474CA">
            <w:pPr>
              <w:jc w:val="center"/>
              <w:rPr>
                <w:rFonts w:ascii="Arial" w:hAnsi="Arial"/>
                <w:color w:val="000000"/>
                <w:sz w:val="18"/>
              </w:rPr>
            </w:pPr>
            <w:r>
              <w:rPr>
                <w:rFonts w:ascii="Arial" w:hAnsi="Arial"/>
                <w:color w:val="000000"/>
                <w:sz w:val="18"/>
              </w:rPr>
              <w:t>-</w:t>
            </w:r>
          </w:p>
        </w:tc>
        <w:tc>
          <w:tcPr>
            <w:tcW w:w="2551" w:type="dxa"/>
            <w:gridSpan w:val="2"/>
            <w:vAlign w:val="center"/>
          </w:tcPr>
          <w:p w:rsidR="007474CA" w:rsidRDefault="007474CA" w:rsidP="007474CA">
            <w:pPr>
              <w:jc w:val="center"/>
              <w:rPr>
                <w:rFonts w:ascii="Arial" w:hAnsi="Arial"/>
                <w:color w:val="000000"/>
                <w:sz w:val="18"/>
              </w:rPr>
            </w:pPr>
            <w:r>
              <w:rPr>
                <w:rFonts w:ascii="Arial" w:hAnsi="Arial"/>
                <w:color w:val="000000"/>
                <w:sz w:val="18"/>
              </w:rPr>
              <w:t>по курсу Банка</w:t>
            </w:r>
          </w:p>
        </w:tc>
      </w:tr>
    </w:tbl>
    <w:p w:rsidR="003841BD" w:rsidRPr="00ED7E57" w:rsidRDefault="003841BD">
      <w:pPr>
        <w:rPr>
          <w:rFonts w:ascii="Arial" w:hAnsi="Arial"/>
          <w:b/>
          <w:color w:val="FFFFFF"/>
          <w:sz w:val="10"/>
          <w:szCs w:val="10"/>
        </w:rPr>
      </w:pPr>
      <w:r w:rsidRPr="00ED7E57">
        <w:rPr>
          <w:rFonts w:ascii="Arial" w:hAnsi="Arial"/>
          <w:b/>
          <w:color w:val="FFFFFF"/>
          <w:sz w:val="10"/>
          <w:szCs w:val="10"/>
        </w:rPr>
        <w:lastRenderedPageBreak/>
        <w:t>2. ПЕРЕВОДЫ физических лиц без открытия банковского счета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79"/>
        <w:gridCol w:w="2480"/>
        <w:gridCol w:w="2481"/>
      </w:tblGrid>
      <w:tr w:rsidR="008F58D9" w:rsidRPr="004F7F81" w:rsidTr="0030322B">
        <w:tblPrEx>
          <w:tblCellMar>
            <w:top w:w="0" w:type="dxa"/>
            <w:bottom w:w="0" w:type="dxa"/>
          </w:tblCellMar>
        </w:tblPrEx>
        <w:trPr>
          <w:trHeight w:hRule="exact" w:val="556"/>
        </w:trPr>
        <w:tc>
          <w:tcPr>
            <w:tcW w:w="10490" w:type="dxa"/>
            <w:gridSpan w:val="4"/>
            <w:vAlign w:val="center"/>
          </w:tcPr>
          <w:p w:rsidR="008F58D9" w:rsidRPr="004F7F81" w:rsidRDefault="008F58D9" w:rsidP="0030322B">
            <w:pPr>
              <w:rPr>
                <w:rFonts w:ascii="Arial" w:hAnsi="Arial"/>
                <w:b/>
                <w:sz w:val="18"/>
                <w:u w:val="single"/>
              </w:rPr>
            </w:pPr>
            <w:r w:rsidRPr="004F7F81">
              <w:rPr>
                <w:rFonts w:ascii="Arial" w:hAnsi="Arial"/>
                <w:b/>
                <w:sz w:val="18"/>
                <w:u w:val="single"/>
              </w:rPr>
              <w:t xml:space="preserve">Расчеты по переводам денежных средств в Сервисе быстрых платежей (СБП) (по QR-коду, платежной ссылке) по счетам самозанятых </w:t>
            </w:r>
          </w:p>
        </w:tc>
      </w:tr>
      <w:tr w:rsidR="008F58D9" w:rsidTr="0030322B">
        <w:tblPrEx>
          <w:tblCellMar>
            <w:top w:w="0" w:type="dxa"/>
            <w:bottom w:w="0" w:type="dxa"/>
          </w:tblCellMar>
        </w:tblPrEx>
        <w:trPr>
          <w:trHeight w:hRule="exact" w:val="990"/>
        </w:trPr>
        <w:tc>
          <w:tcPr>
            <w:tcW w:w="850" w:type="dxa"/>
            <w:vAlign w:val="center"/>
          </w:tcPr>
          <w:p w:rsidR="008F58D9" w:rsidRPr="007474CA" w:rsidRDefault="008F58D9" w:rsidP="008F58D9">
            <w:pPr>
              <w:ind w:left="-220" w:firstLine="220"/>
              <w:jc w:val="center"/>
              <w:rPr>
                <w:rFonts w:ascii="Arial" w:hAnsi="Arial"/>
                <w:color w:val="000000"/>
                <w:sz w:val="18"/>
              </w:rPr>
            </w:pPr>
            <w:r>
              <w:rPr>
                <w:rFonts w:ascii="Arial" w:hAnsi="Arial"/>
                <w:color w:val="000000"/>
                <w:sz w:val="18"/>
              </w:rPr>
              <w:t>1</w:t>
            </w:r>
            <w:r w:rsidRPr="007474CA">
              <w:rPr>
                <w:rFonts w:ascii="Arial" w:hAnsi="Arial"/>
                <w:color w:val="000000"/>
                <w:sz w:val="18"/>
              </w:rPr>
              <w:t>.1</w:t>
            </w:r>
            <w:r>
              <w:rPr>
                <w:rFonts w:ascii="Arial" w:hAnsi="Arial"/>
                <w:color w:val="000000"/>
                <w:sz w:val="18"/>
              </w:rPr>
              <w:t>9</w:t>
            </w:r>
          </w:p>
        </w:tc>
        <w:tc>
          <w:tcPr>
            <w:tcW w:w="4679" w:type="dxa"/>
            <w:vAlign w:val="center"/>
          </w:tcPr>
          <w:p w:rsidR="008F58D9" w:rsidRPr="007474CA" w:rsidRDefault="008F58D9" w:rsidP="0030322B">
            <w:pPr>
              <w:ind w:left="35"/>
              <w:jc w:val="both"/>
              <w:rPr>
                <w:rFonts w:ascii="Arial" w:hAnsi="Arial"/>
                <w:color w:val="000000"/>
                <w:sz w:val="18"/>
              </w:rPr>
            </w:pPr>
            <w:r w:rsidRPr="007474CA">
              <w:rPr>
                <w:rFonts w:ascii="Arial" w:hAnsi="Arial"/>
                <w:color w:val="000000"/>
                <w:sz w:val="18"/>
              </w:rPr>
              <w:t>Зачисление денежных средств на счета самозанятых, поступивших с использованием Системы быстрых платежей (СБП) (по QR-коду, платежной ссылке)</w:t>
            </w:r>
          </w:p>
        </w:tc>
        <w:tc>
          <w:tcPr>
            <w:tcW w:w="2480" w:type="dxa"/>
            <w:vAlign w:val="center"/>
          </w:tcPr>
          <w:p w:rsidR="008F58D9" w:rsidRPr="007474CA" w:rsidRDefault="008F58D9" w:rsidP="0030322B">
            <w:pPr>
              <w:jc w:val="center"/>
              <w:rPr>
                <w:rFonts w:ascii="Arial" w:hAnsi="Arial"/>
                <w:color w:val="000000"/>
                <w:sz w:val="18"/>
              </w:rPr>
            </w:pPr>
            <w:r w:rsidRPr="007474CA">
              <w:rPr>
                <w:rFonts w:ascii="Arial" w:hAnsi="Arial"/>
                <w:color w:val="000000"/>
                <w:sz w:val="18"/>
              </w:rPr>
              <w:t>в соответствии с условиями договора</w:t>
            </w:r>
          </w:p>
        </w:tc>
        <w:tc>
          <w:tcPr>
            <w:tcW w:w="2481" w:type="dxa"/>
            <w:vAlign w:val="center"/>
          </w:tcPr>
          <w:p w:rsidR="008F58D9" w:rsidRPr="007474CA" w:rsidRDefault="008F58D9" w:rsidP="0030322B">
            <w:pPr>
              <w:jc w:val="center"/>
              <w:rPr>
                <w:rFonts w:ascii="Arial" w:hAnsi="Arial"/>
                <w:color w:val="000000"/>
                <w:sz w:val="18"/>
              </w:rPr>
            </w:pPr>
            <w:r>
              <w:rPr>
                <w:rFonts w:ascii="Arial" w:hAnsi="Arial"/>
                <w:color w:val="000000"/>
                <w:sz w:val="18"/>
              </w:rPr>
              <w:t>-</w:t>
            </w:r>
          </w:p>
        </w:tc>
      </w:tr>
      <w:tr w:rsidR="008F58D9" w:rsidTr="0030322B">
        <w:tblPrEx>
          <w:tblCellMar>
            <w:top w:w="0" w:type="dxa"/>
            <w:bottom w:w="0" w:type="dxa"/>
          </w:tblCellMar>
        </w:tblPrEx>
        <w:trPr>
          <w:trHeight w:hRule="exact" w:val="990"/>
        </w:trPr>
        <w:tc>
          <w:tcPr>
            <w:tcW w:w="850" w:type="dxa"/>
            <w:vAlign w:val="center"/>
          </w:tcPr>
          <w:p w:rsidR="008F58D9" w:rsidRPr="007474CA" w:rsidRDefault="008F58D9" w:rsidP="008F58D9">
            <w:pPr>
              <w:ind w:left="-220" w:firstLine="220"/>
              <w:jc w:val="center"/>
              <w:rPr>
                <w:rFonts w:ascii="Arial" w:hAnsi="Arial"/>
                <w:color w:val="000000"/>
                <w:sz w:val="18"/>
              </w:rPr>
            </w:pPr>
            <w:r>
              <w:rPr>
                <w:rFonts w:ascii="Arial" w:hAnsi="Arial"/>
                <w:color w:val="000000"/>
                <w:sz w:val="18"/>
              </w:rPr>
              <w:t>1</w:t>
            </w:r>
            <w:r w:rsidRPr="007474CA">
              <w:rPr>
                <w:rFonts w:ascii="Arial" w:hAnsi="Arial"/>
                <w:color w:val="000000"/>
                <w:sz w:val="18"/>
              </w:rPr>
              <w:t>.2</w:t>
            </w:r>
            <w:r>
              <w:rPr>
                <w:rFonts w:ascii="Arial" w:hAnsi="Arial"/>
                <w:color w:val="000000"/>
                <w:sz w:val="18"/>
              </w:rPr>
              <w:t>0</w:t>
            </w:r>
          </w:p>
        </w:tc>
        <w:tc>
          <w:tcPr>
            <w:tcW w:w="4679" w:type="dxa"/>
            <w:vAlign w:val="center"/>
          </w:tcPr>
          <w:p w:rsidR="008F58D9" w:rsidRPr="007474CA" w:rsidRDefault="008F58D9" w:rsidP="0030322B">
            <w:pPr>
              <w:ind w:left="35"/>
              <w:jc w:val="both"/>
              <w:rPr>
                <w:rFonts w:ascii="Arial" w:hAnsi="Arial"/>
                <w:color w:val="000000"/>
                <w:sz w:val="18"/>
              </w:rPr>
            </w:pPr>
            <w:r w:rsidRPr="007474CA">
              <w:rPr>
                <w:rFonts w:ascii="Arial" w:hAnsi="Arial"/>
                <w:color w:val="000000"/>
                <w:sz w:val="18"/>
              </w:rPr>
              <w:t xml:space="preserve">Возврат денежных средств со счетов замозанятых, поступивших с использованием Системы быстрых платежей (СБП) (по QR-коду, платежной ссылке) по ранее совершенной операции </w:t>
            </w:r>
          </w:p>
        </w:tc>
        <w:tc>
          <w:tcPr>
            <w:tcW w:w="2480" w:type="dxa"/>
            <w:vAlign w:val="center"/>
          </w:tcPr>
          <w:p w:rsidR="008F58D9" w:rsidRPr="007474CA" w:rsidRDefault="008F58D9" w:rsidP="0030322B">
            <w:pPr>
              <w:jc w:val="center"/>
              <w:rPr>
                <w:rFonts w:ascii="Arial" w:hAnsi="Arial"/>
                <w:color w:val="000000"/>
                <w:sz w:val="18"/>
              </w:rPr>
            </w:pPr>
            <w:r w:rsidRPr="007474CA">
              <w:rPr>
                <w:rFonts w:ascii="Arial" w:hAnsi="Arial"/>
                <w:color w:val="000000"/>
                <w:sz w:val="18"/>
              </w:rPr>
              <w:t>не взимается</w:t>
            </w:r>
          </w:p>
        </w:tc>
        <w:tc>
          <w:tcPr>
            <w:tcW w:w="2481" w:type="dxa"/>
            <w:vAlign w:val="center"/>
          </w:tcPr>
          <w:p w:rsidR="008F58D9" w:rsidRPr="007474CA" w:rsidRDefault="008F58D9" w:rsidP="0030322B">
            <w:pPr>
              <w:jc w:val="center"/>
              <w:rPr>
                <w:rFonts w:ascii="Arial" w:hAnsi="Arial"/>
                <w:color w:val="000000"/>
                <w:sz w:val="18"/>
              </w:rPr>
            </w:pPr>
            <w:r>
              <w:rPr>
                <w:rFonts w:ascii="Arial" w:hAnsi="Arial"/>
                <w:color w:val="000000"/>
                <w:sz w:val="18"/>
              </w:rPr>
              <w:t>-</w:t>
            </w:r>
          </w:p>
        </w:tc>
      </w:tr>
    </w:tbl>
    <w:p w:rsidR="003841BD" w:rsidRDefault="003841BD" w:rsidP="008625CD">
      <w:pPr>
        <w:ind w:right="-1"/>
        <w:rPr>
          <w:rFonts w:ascii="Arial" w:hAnsi="Arial"/>
          <w:b/>
          <w:color w:val="000000"/>
          <w:sz w:val="10"/>
          <w:szCs w:val="10"/>
          <w:u w:val="single"/>
        </w:rPr>
      </w:pPr>
    </w:p>
    <w:p w:rsidR="008F58D9" w:rsidRPr="00ED7E57" w:rsidRDefault="008F58D9" w:rsidP="008625CD">
      <w:pPr>
        <w:ind w:right="-1"/>
        <w:rPr>
          <w:rFonts w:ascii="Arial" w:hAnsi="Arial"/>
          <w:b/>
          <w:color w:val="000000"/>
          <w:sz w:val="10"/>
          <w:szCs w:val="10"/>
          <w:u w:val="single"/>
        </w:rPr>
      </w:pPr>
    </w:p>
    <w:p w:rsidR="008625CD" w:rsidRDefault="00073302" w:rsidP="008625CD">
      <w:pPr>
        <w:ind w:right="-1"/>
        <w:rPr>
          <w:rFonts w:ascii="Arial" w:hAnsi="Arial"/>
          <w:b/>
          <w:color w:val="000000"/>
          <w:sz w:val="10"/>
          <w:szCs w:val="10"/>
          <w:u w:val="single"/>
        </w:rPr>
      </w:pPr>
      <w:r>
        <w:rPr>
          <w:rFonts w:ascii="Arial" w:hAnsi="Arial"/>
          <w:b/>
          <w:color w:val="000000"/>
          <w:sz w:val="10"/>
          <w:szCs w:val="10"/>
          <w:u w:val="single"/>
        </w:rPr>
        <w:t>____________________________________________</w:t>
      </w:r>
    </w:p>
    <w:p w:rsidR="00073302" w:rsidRDefault="00073302" w:rsidP="008625CD">
      <w:pPr>
        <w:ind w:right="-1"/>
        <w:rPr>
          <w:rFonts w:ascii="Arial" w:hAnsi="Arial"/>
          <w:b/>
          <w:color w:val="000000"/>
          <w:sz w:val="10"/>
          <w:szCs w:val="10"/>
          <w:u w:val="single"/>
        </w:rPr>
      </w:pPr>
    </w:p>
    <w:p w:rsidR="00073302" w:rsidRPr="00337D43" w:rsidRDefault="00073302" w:rsidP="00073302">
      <w:pPr>
        <w:ind w:right="-1"/>
        <w:rPr>
          <w:rFonts w:ascii="Arial" w:hAnsi="Arial"/>
          <w:b/>
          <w:color w:val="000000"/>
          <w:sz w:val="12"/>
          <w:szCs w:val="12"/>
          <w:u w:val="single"/>
        </w:rPr>
      </w:pPr>
      <w:r>
        <w:rPr>
          <w:rFonts w:ascii="Arial" w:hAnsi="Arial" w:cs="Arial"/>
          <w:sz w:val="12"/>
          <w:szCs w:val="12"/>
          <w:vertAlign w:val="superscript"/>
        </w:rPr>
        <w:t xml:space="preserve">1 </w:t>
      </w:r>
      <w:r w:rsidRPr="00337D43">
        <w:rPr>
          <w:color w:val="000000"/>
          <w:sz w:val="12"/>
          <w:szCs w:val="12"/>
        </w:rPr>
        <w:t xml:space="preserve">Для определения операции на </w:t>
      </w:r>
      <w:r w:rsidRPr="00073302">
        <w:rPr>
          <w:color w:val="000000"/>
          <w:sz w:val="12"/>
          <w:szCs w:val="12"/>
          <w:u w:val="single"/>
        </w:rPr>
        <w:t>свое имя</w:t>
      </w:r>
      <w:r w:rsidRPr="00337D43">
        <w:rPr>
          <w:color w:val="000000"/>
          <w:sz w:val="12"/>
          <w:szCs w:val="12"/>
        </w:rPr>
        <w:t xml:space="preserve"> </w:t>
      </w:r>
      <w:r w:rsidR="002D6566">
        <w:rPr>
          <w:color w:val="000000"/>
          <w:sz w:val="12"/>
          <w:szCs w:val="12"/>
        </w:rPr>
        <w:t xml:space="preserve">Банк </w:t>
      </w:r>
      <w:r w:rsidRPr="00337D43">
        <w:rPr>
          <w:color w:val="000000"/>
          <w:sz w:val="12"/>
          <w:szCs w:val="12"/>
        </w:rPr>
        <w:t>использу</w:t>
      </w:r>
      <w:r w:rsidR="002D6566">
        <w:rPr>
          <w:color w:val="000000"/>
          <w:sz w:val="12"/>
          <w:szCs w:val="12"/>
        </w:rPr>
        <w:t>ет</w:t>
      </w:r>
      <w:r w:rsidRPr="00337D43">
        <w:rPr>
          <w:color w:val="000000"/>
          <w:sz w:val="12"/>
          <w:szCs w:val="12"/>
        </w:rPr>
        <w:t xml:space="preserve"> следующие реквизиты: </w:t>
      </w:r>
    </w:p>
    <w:p w:rsidR="00073302" w:rsidRPr="00337D43" w:rsidRDefault="00073302" w:rsidP="00073302">
      <w:pPr>
        <w:autoSpaceDE w:val="0"/>
        <w:autoSpaceDN w:val="0"/>
        <w:adjustRightInd w:val="0"/>
        <w:rPr>
          <w:color w:val="000000"/>
          <w:sz w:val="12"/>
          <w:szCs w:val="12"/>
          <w:u w:val="single"/>
        </w:rPr>
      </w:pPr>
      <w:r w:rsidRPr="00337D43">
        <w:rPr>
          <w:color w:val="000000"/>
          <w:sz w:val="12"/>
          <w:szCs w:val="12"/>
          <w:u w:val="single"/>
        </w:rPr>
        <w:t>При переводе</w:t>
      </w:r>
      <w:r>
        <w:rPr>
          <w:color w:val="000000"/>
          <w:sz w:val="12"/>
          <w:szCs w:val="12"/>
          <w:u w:val="single"/>
        </w:rPr>
        <w:t xml:space="preserve"> с использованием</w:t>
      </w:r>
      <w:r w:rsidRPr="00337D43">
        <w:rPr>
          <w:color w:val="000000"/>
          <w:sz w:val="12"/>
          <w:szCs w:val="12"/>
          <w:u w:val="single"/>
        </w:rPr>
        <w:t xml:space="preserve"> СБП или через ДБО по номеру телефона</w:t>
      </w:r>
    </w:p>
    <w:p w:rsidR="00073302" w:rsidRPr="00337D43" w:rsidRDefault="00073302" w:rsidP="00073302">
      <w:pPr>
        <w:autoSpaceDE w:val="0"/>
        <w:autoSpaceDN w:val="0"/>
        <w:adjustRightInd w:val="0"/>
        <w:rPr>
          <w:color w:val="000000"/>
          <w:sz w:val="12"/>
          <w:szCs w:val="12"/>
        </w:rPr>
      </w:pPr>
      <w:r w:rsidRPr="00337D43">
        <w:rPr>
          <w:color w:val="000000"/>
          <w:sz w:val="12"/>
          <w:szCs w:val="12"/>
        </w:rPr>
        <w:t xml:space="preserve">Соответствие фамилии, имени, отчества и номера телефона плательщика и получателя. </w:t>
      </w:r>
    </w:p>
    <w:p w:rsidR="00073302" w:rsidRPr="00337D43" w:rsidRDefault="00073302" w:rsidP="00073302">
      <w:pPr>
        <w:autoSpaceDE w:val="0"/>
        <w:autoSpaceDN w:val="0"/>
        <w:adjustRightInd w:val="0"/>
        <w:jc w:val="both"/>
        <w:rPr>
          <w:color w:val="000000"/>
          <w:sz w:val="12"/>
          <w:szCs w:val="12"/>
          <w:u w:val="single"/>
        </w:rPr>
      </w:pPr>
      <w:r w:rsidRPr="00337D43">
        <w:rPr>
          <w:color w:val="000000"/>
          <w:sz w:val="12"/>
          <w:szCs w:val="12"/>
          <w:u w:val="single"/>
        </w:rPr>
        <w:t xml:space="preserve">При переводе через ДБО по банковским счетам (вкладам) </w:t>
      </w:r>
    </w:p>
    <w:p w:rsidR="00073302" w:rsidRPr="00337D43" w:rsidRDefault="00073302" w:rsidP="00073302">
      <w:pPr>
        <w:autoSpaceDE w:val="0"/>
        <w:autoSpaceDN w:val="0"/>
        <w:adjustRightInd w:val="0"/>
        <w:rPr>
          <w:color w:val="000000"/>
          <w:sz w:val="12"/>
          <w:szCs w:val="12"/>
        </w:rPr>
      </w:pPr>
      <w:r w:rsidRPr="00337D43">
        <w:rPr>
          <w:color w:val="000000"/>
          <w:sz w:val="12"/>
          <w:szCs w:val="12"/>
        </w:rPr>
        <w:t>Соответствие фамилии, имени, отчества и ИНН плательщика и получателя</w:t>
      </w:r>
      <w:r>
        <w:rPr>
          <w:color w:val="000000"/>
          <w:sz w:val="12"/>
          <w:szCs w:val="12"/>
        </w:rPr>
        <w:t>.</w:t>
      </w:r>
      <w:r w:rsidRPr="00337D43">
        <w:rPr>
          <w:color w:val="000000"/>
          <w:sz w:val="12"/>
          <w:szCs w:val="12"/>
        </w:rPr>
        <w:t xml:space="preserve"> </w:t>
      </w:r>
    </w:p>
    <w:p w:rsidR="00073302" w:rsidRPr="00337D43" w:rsidRDefault="00073302" w:rsidP="00073302">
      <w:pPr>
        <w:autoSpaceDE w:val="0"/>
        <w:autoSpaceDN w:val="0"/>
        <w:adjustRightInd w:val="0"/>
        <w:rPr>
          <w:color w:val="000000"/>
          <w:sz w:val="12"/>
          <w:szCs w:val="12"/>
          <w:u w:val="single"/>
        </w:rPr>
      </w:pPr>
      <w:r w:rsidRPr="00337D43">
        <w:rPr>
          <w:color w:val="000000"/>
          <w:sz w:val="12"/>
          <w:szCs w:val="12"/>
          <w:u w:val="single"/>
        </w:rPr>
        <w:t>При переводе на специальный счет оператора финансовой платформы</w:t>
      </w:r>
    </w:p>
    <w:p w:rsidR="00073302" w:rsidRDefault="00073302" w:rsidP="00073302">
      <w:pPr>
        <w:autoSpaceDE w:val="0"/>
        <w:autoSpaceDN w:val="0"/>
        <w:adjustRightInd w:val="0"/>
        <w:rPr>
          <w:color w:val="000000"/>
          <w:sz w:val="12"/>
          <w:szCs w:val="12"/>
        </w:rPr>
      </w:pPr>
      <w:r w:rsidRPr="00337D43">
        <w:rPr>
          <w:color w:val="000000"/>
          <w:sz w:val="12"/>
          <w:szCs w:val="12"/>
        </w:rPr>
        <w:t>Соответствие фамилии, имени, отчества и ИНН плательщика и в назначении платежа фамилии, имени, отчества и ИНН получателя.</w:t>
      </w:r>
    </w:p>
    <w:p w:rsidR="00073302" w:rsidRDefault="00073302" w:rsidP="00073302">
      <w:pPr>
        <w:autoSpaceDE w:val="0"/>
        <w:autoSpaceDN w:val="0"/>
        <w:adjustRightInd w:val="0"/>
        <w:rPr>
          <w:color w:val="000000"/>
          <w:sz w:val="12"/>
          <w:szCs w:val="12"/>
        </w:rPr>
      </w:pPr>
      <w:r w:rsidRPr="00337D43">
        <w:rPr>
          <w:color w:val="000000"/>
          <w:sz w:val="12"/>
          <w:szCs w:val="12"/>
        </w:rPr>
        <w:t xml:space="preserve"> </w:t>
      </w:r>
    </w:p>
    <w:p w:rsidR="00073302" w:rsidRDefault="00073302" w:rsidP="00073302">
      <w:pPr>
        <w:ind w:right="-1"/>
        <w:rPr>
          <w:color w:val="000000"/>
          <w:sz w:val="12"/>
          <w:szCs w:val="12"/>
        </w:rPr>
      </w:pPr>
      <w:r w:rsidRPr="00073302">
        <w:rPr>
          <w:color w:val="000000"/>
          <w:sz w:val="12"/>
          <w:szCs w:val="12"/>
          <w:vertAlign w:val="superscript"/>
        </w:rPr>
        <w:t xml:space="preserve">2 </w:t>
      </w:r>
      <w:r>
        <w:rPr>
          <w:color w:val="000000"/>
          <w:sz w:val="12"/>
          <w:szCs w:val="12"/>
        </w:rPr>
        <w:t>C</w:t>
      </w:r>
      <w:r w:rsidRPr="00073302">
        <w:rPr>
          <w:color w:val="000000"/>
          <w:sz w:val="12"/>
          <w:szCs w:val="12"/>
        </w:rPr>
        <w:t xml:space="preserve"> учетом суммы переводов, осуществляемых в соответствии с п. 1.10.</w:t>
      </w:r>
      <w:r w:rsidR="009D6B31">
        <w:rPr>
          <w:color w:val="000000"/>
          <w:sz w:val="12"/>
          <w:szCs w:val="12"/>
        </w:rPr>
        <w:t>1</w:t>
      </w:r>
    </w:p>
    <w:p w:rsidR="00073302" w:rsidRDefault="00073302" w:rsidP="00073302">
      <w:pPr>
        <w:ind w:right="-1"/>
        <w:rPr>
          <w:color w:val="000000"/>
          <w:sz w:val="12"/>
          <w:szCs w:val="12"/>
        </w:rPr>
      </w:pPr>
    </w:p>
    <w:p w:rsidR="00073302" w:rsidRPr="00073302" w:rsidRDefault="00073302" w:rsidP="00073302">
      <w:pPr>
        <w:ind w:right="-1"/>
        <w:rPr>
          <w:sz w:val="12"/>
          <w:szCs w:val="12"/>
        </w:rPr>
      </w:pPr>
      <w:r w:rsidRPr="00073302">
        <w:rPr>
          <w:color w:val="000000"/>
          <w:sz w:val="12"/>
          <w:szCs w:val="12"/>
          <w:vertAlign w:val="superscript"/>
        </w:rPr>
        <w:t>3</w:t>
      </w:r>
      <w:r>
        <w:rPr>
          <w:color w:val="000000"/>
          <w:sz w:val="12"/>
          <w:szCs w:val="12"/>
        </w:rPr>
        <w:t xml:space="preserve"> </w:t>
      </w:r>
      <w:r>
        <w:rPr>
          <w:color w:val="000000"/>
          <w:sz w:val="12"/>
          <w:szCs w:val="12"/>
          <w:lang w:val="en-US"/>
        </w:rPr>
        <w:t>C</w:t>
      </w:r>
      <w:r w:rsidRPr="00073302">
        <w:rPr>
          <w:color w:val="000000"/>
          <w:sz w:val="12"/>
          <w:szCs w:val="12"/>
        </w:rPr>
        <w:t xml:space="preserve"> учетом суммы переводов, осуществляемых в соответствии с п. 1.4</w:t>
      </w:r>
      <w:r>
        <w:rPr>
          <w:color w:val="000000"/>
          <w:sz w:val="12"/>
          <w:szCs w:val="12"/>
        </w:rPr>
        <w:t>.</w:t>
      </w:r>
    </w:p>
    <w:p w:rsidR="004F7F81" w:rsidRDefault="004F7F81" w:rsidP="008625CD">
      <w:pPr>
        <w:ind w:right="-1"/>
        <w:rPr>
          <w:rFonts w:ascii="Arial" w:hAnsi="Arial"/>
          <w:b/>
          <w:color w:val="000000"/>
          <w:sz w:val="10"/>
          <w:szCs w:val="10"/>
          <w:u w:val="single"/>
        </w:rPr>
      </w:pPr>
      <w:r>
        <w:rPr>
          <w:rFonts w:ascii="Arial" w:hAnsi="Arial"/>
          <w:b/>
          <w:color w:val="FFFFFF"/>
        </w:rPr>
        <w:t xml:space="preserve"> (СБП) (по QR-коду, платежной ссылке) по </w:t>
      </w:r>
    </w:p>
    <w:sectPr w:rsidR="004F7F81" w:rsidSect="00337D43">
      <w:pgSz w:w="11906" w:h="16838" w:code="9"/>
      <w:pgMar w:top="851" w:right="424" w:bottom="426" w:left="1134"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DC" w:rsidRDefault="009123DC" w:rsidP="00C03A0D">
      <w:r>
        <w:separator/>
      </w:r>
    </w:p>
  </w:endnote>
  <w:endnote w:type="continuationSeparator" w:id="0">
    <w:p w:rsidR="009123DC" w:rsidRDefault="009123DC" w:rsidP="00C0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DC" w:rsidRDefault="009123DC" w:rsidP="00C03A0D">
      <w:r>
        <w:separator/>
      </w:r>
    </w:p>
  </w:footnote>
  <w:footnote w:type="continuationSeparator" w:id="0">
    <w:p w:rsidR="009123DC" w:rsidRDefault="009123DC" w:rsidP="00C03A0D">
      <w:r>
        <w:continuationSeparator/>
      </w:r>
    </w:p>
  </w:footnote>
  <w:footnote w:id="1">
    <w:p w:rsidR="00DA166E" w:rsidRPr="00337D43" w:rsidRDefault="00DA166E" w:rsidP="00337D43">
      <w:pPr>
        <w:autoSpaceDE w:val="0"/>
        <w:autoSpaceDN w:val="0"/>
        <w:adjustRightInd w:val="0"/>
        <w:rPr>
          <w:color w:val="000000"/>
          <w:sz w:val="12"/>
          <w:szCs w:val="12"/>
        </w:rPr>
      </w:pPr>
    </w:p>
    <w:p w:rsidR="00B6162D" w:rsidRPr="00337D43" w:rsidRDefault="00B6162D">
      <w:pPr>
        <w:pStyle w:val="a3"/>
        <w:rPr>
          <w:rFonts w:ascii="Arial" w:hAnsi="Arial" w:cs="Arial"/>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3A5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D4B228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09E3239"/>
    <w:multiLevelType w:val="multilevel"/>
    <w:tmpl w:val="7692515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CE5001"/>
    <w:multiLevelType w:val="hybridMultilevel"/>
    <w:tmpl w:val="A3D21ADA"/>
    <w:lvl w:ilvl="0" w:tplc="0419000F">
      <w:start w:val="1"/>
      <w:numFmt w:val="decimal"/>
      <w:lvlText w:val="%1."/>
      <w:lvlJc w:val="left"/>
      <w:pPr>
        <w:tabs>
          <w:tab w:val="num" w:pos="720"/>
        </w:tabs>
        <w:ind w:left="720" w:hanging="360"/>
      </w:pPr>
      <w:rPr>
        <w:rFonts w:hint="default"/>
      </w:rPr>
    </w:lvl>
    <w:lvl w:ilvl="1" w:tplc="6BDEAC2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DB42A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3059FD"/>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918646F"/>
    <w:multiLevelType w:val="singleLevel"/>
    <w:tmpl w:val="71123836"/>
    <w:lvl w:ilvl="0">
      <w:start w:val="4"/>
      <w:numFmt w:val="decimal"/>
      <w:lvlText w:val="%1) "/>
      <w:legacy w:legacy="1" w:legacySpace="0" w:legacyIndent="283"/>
      <w:lvlJc w:val="left"/>
      <w:pPr>
        <w:ind w:left="283" w:hanging="283"/>
      </w:pPr>
      <w:rPr>
        <w:rFonts w:ascii="Arial" w:hAnsi="Arial" w:hint="default"/>
        <w:b w:val="0"/>
        <w:i/>
        <w:sz w:val="18"/>
        <w:u w:val="none"/>
      </w:rPr>
    </w:lvl>
  </w:abstractNum>
  <w:abstractNum w:abstractNumId="7" w15:restartNumberingAfterBreak="0">
    <w:nsid w:val="1A486937"/>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2C060AF"/>
    <w:multiLevelType w:val="singleLevel"/>
    <w:tmpl w:val="B596B058"/>
    <w:lvl w:ilvl="0">
      <w:start w:val="3"/>
      <w:numFmt w:val="decimal"/>
      <w:lvlText w:val="%1."/>
      <w:lvlJc w:val="left"/>
      <w:pPr>
        <w:tabs>
          <w:tab w:val="num" w:pos="360"/>
        </w:tabs>
        <w:ind w:left="360" w:hanging="360"/>
      </w:pPr>
    </w:lvl>
  </w:abstractNum>
  <w:abstractNum w:abstractNumId="9" w15:restartNumberingAfterBreak="0">
    <w:nsid w:val="37A44027"/>
    <w:multiLevelType w:val="multilevel"/>
    <w:tmpl w:val="F1666B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4D2745"/>
    <w:multiLevelType w:val="multilevel"/>
    <w:tmpl w:val="5658F79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05555"/>
    <w:multiLevelType w:val="singleLevel"/>
    <w:tmpl w:val="04E65FC0"/>
    <w:lvl w:ilvl="0">
      <w:numFmt w:val="none"/>
      <w:lvlText w:val=""/>
      <w:lvlJc w:val="left"/>
      <w:pPr>
        <w:tabs>
          <w:tab w:val="num" w:pos="360"/>
        </w:tabs>
      </w:pPr>
    </w:lvl>
  </w:abstractNum>
  <w:abstractNum w:abstractNumId="12" w15:restartNumberingAfterBreak="0">
    <w:nsid w:val="3F2F2BB7"/>
    <w:multiLevelType w:val="hybridMultilevel"/>
    <w:tmpl w:val="F8C08F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1C85775"/>
    <w:multiLevelType w:val="multilevel"/>
    <w:tmpl w:val="5F84A6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8A6C1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1D76AC"/>
    <w:multiLevelType w:val="singleLevel"/>
    <w:tmpl w:val="03BE0CB8"/>
    <w:lvl w:ilvl="0">
      <w:start w:val="1"/>
      <w:numFmt w:val="decimal"/>
      <w:lvlText w:val="%1) "/>
      <w:legacy w:legacy="1" w:legacySpace="0" w:legacyIndent="283"/>
      <w:lvlJc w:val="left"/>
      <w:pPr>
        <w:ind w:left="283" w:hanging="283"/>
      </w:pPr>
      <w:rPr>
        <w:rFonts w:ascii="Arial" w:hAnsi="Arial" w:hint="default"/>
        <w:b w:val="0"/>
        <w:i/>
        <w:sz w:val="18"/>
        <w:u w:val="none"/>
      </w:rPr>
    </w:lvl>
  </w:abstractNum>
  <w:abstractNum w:abstractNumId="16" w15:restartNumberingAfterBreak="0">
    <w:nsid w:val="45410BA8"/>
    <w:multiLevelType w:val="hybridMultilevel"/>
    <w:tmpl w:val="8F6819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2325492">
      <w:start w:val="1"/>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9A2D7B"/>
    <w:multiLevelType w:val="singleLevel"/>
    <w:tmpl w:val="E3721E16"/>
    <w:lvl w:ilvl="0">
      <w:start w:val="1"/>
      <w:numFmt w:val="bullet"/>
      <w:lvlText w:val=""/>
      <w:lvlJc w:val="left"/>
      <w:pPr>
        <w:tabs>
          <w:tab w:val="num" w:pos="360"/>
        </w:tabs>
      </w:pPr>
      <w:rPr>
        <w:rFonts w:ascii="Wingdings" w:hAnsi="Wingdings" w:hint="default"/>
      </w:rPr>
    </w:lvl>
  </w:abstractNum>
  <w:abstractNum w:abstractNumId="18" w15:restartNumberingAfterBreak="0">
    <w:nsid w:val="4A403611"/>
    <w:multiLevelType w:val="multilevel"/>
    <w:tmpl w:val="9BAC84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AA2463"/>
    <w:multiLevelType w:val="multilevel"/>
    <w:tmpl w:val="8638A6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40235"/>
    <w:multiLevelType w:val="multilevel"/>
    <w:tmpl w:val="9E3014F4"/>
    <w:lvl w:ilvl="0">
      <w:start w:val="2"/>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048053D"/>
    <w:multiLevelType w:val="multilevel"/>
    <w:tmpl w:val="701C5F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CD3A22"/>
    <w:multiLevelType w:val="multilevel"/>
    <w:tmpl w:val="F89E7E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6476F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BDF1F5B"/>
    <w:multiLevelType w:val="multilevel"/>
    <w:tmpl w:val="B0F088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1513CD"/>
    <w:multiLevelType w:val="multilevel"/>
    <w:tmpl w:val="FD207FF8"/>
    <w:lvl w:ilvl="0">
      <w:start w:val="1"/>
      <w:numFmt w:val="decimal"/>
      <w:lvlText w:val="%1."/>
      <w:lvlJc w:val="left"/>
      <w:pPr>
        <w:tabs>
          <w:tab w:val="num" w:pos="360"/>
        </w:tabs>
      </w:pPr>
      <w:rPr>
        <w:rFonts w:hint="default"/>
      </w:rPr>
    </w:lvl>
    <w:lvl w:ilvl="1">
      <w:start w:val="1"/>
      <w:numFmt w:val="decimal"/>
      <w:isLgl/>
      <w:lvlText w:val="%1.%2"/>
      <w:lvlJc w:val="left"/>
      <w:pPr>
        <w:tabs>
          <w:tab w:val="num" w:pos="927"/>
        </w:tabs>
        <w:ind w:left="927" w:hanging="360"/>
      </w:pPr>
      <w:rPr>
        <w:b w:val="0"/>
        <w:i w:val="0"/>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6" w15:restartNumberingAfterBreak="0">
    <w:nsid w:val="743030F3"/>
    <w:multiLevelType w:val="singleLevel"/>
    <w:tmpl w:val="29D09FAA"/>
    <w:lvl w:ilvl="0">
      <w:start w:val="2"/>
      <w:numFmt w:val="decimal"/>
      <w:lvlText w:val="%1. "/>
      <w:legacy w:legacy="1" w:legacySpace="0" w:legacyIndent="283"/>
      <w:lvlJc w:val="left"/>
      <w:pPr>
        <w:ind w:left="1671" w:hanging="283"/>
      </w:pPr>
      <w:rPr>
        <w:rFonts w:ascii="Arial" w:hAnsi="Arial" w:hint="default"/>
        <w:b w:val="0"/>
        <w:i/>
        <w:sz w:val="20"/>
        <w:u w:val="none"/>
      </w:rPr>
    </w:lvl>
  </w:abstractNum>
  <w:abstractNum w:abstractNumId="27" w15:restartNumberingAfterBreak="0">
    <w:nsid w:val="77484C0D"/>
    <w:multiLevelType w:val="singleLevel"/>
    <w:tmpl w:val="03BE0CB8"/>
    <w:lvl w:ilvl="0">
      <w:start w:val="1"/>
      <w:numFmt w:val="decimal"/>
      <w:lvlText w:val="%1) "/>
      <w:legacy w:legacy="1" w:legacySpace="0" w:legacyIndent="283"/>
      <w:lvlJc w:val="left"/>
      <w:pPr>
        <w:ind w:left="283" w:hanging="283"/>
      </w:pPr>
      <w:rPr>
        <w:rFonts w:ascii="Arial" w:hAnsi="Arial" w:hint="default"/>
        <w:b w:val="0"/>
        <w:i/>
        <w:sz w:val="18"/>
        <w:u w:val="none"/>
      </w:rPr>
    </w:lvl>
  </w:abstractNum>
  <w:abstractNum w:abstractNumId="28" w15:restartNumberingAfterBreak="0">
    <w:nsid w:val="79A56EA4"/>
    <w:multiLevelType w:val="hybridMultilevel"/>
    <w:tmpl w:val="6F9AE2B6"/>
    <w:lvl w:ilvl="0" w:tplc="401840FC">
      <w:numFmt w:val="bullet"/>
      <w:lvlText w:val="-"/>
      <w:lvlJc w:val="left"/>
      <w:pPr>
        <w:ind w:left="396" w:hanging="360"/>
      </w:pPr>
      <w:rPr>
        <w:rFonts w:ascii="Arial" w:eastAsia="Times New Roman" w:hAnsi="Arial" w:cs="Arial"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29" w15:restartNumberingAfterBreak="0">
    <w:nsid w:val="79F87FFD"/>
    <w:multiLevelType w:val="singleLevel"/>
    <w:tmpl w:val="E61683AC"/>
    <w:lvl w:ilvl="0">
      <w:start w:val="4"/>
      <w:numFmt w:val="decimal"/>
      <w:lvlText w:val="%1."/>
      <w:lvlJc w:val="left"/>
      <w:pPr>
        <w:tabs>
          <w:tab w:val="num" w:pos="360"/>
        </w:tabs>
        <w:ind w:left="360" w:hanging="360"/>
      </w:pPr>
    </w:lvl>
  </w:abstractNum>
  <w:num w:numId="1">
    <w:abstractNumId w:val="1"/>
  </w:num>
  <w:num w:numId="2">
    <w:abstractNumId w:val="5"/>
  </w:num>
  <w:num w:numId="3">
    <w:abstractNumId w:val="7"/>
  </w:num>
  <w:num w:numId="4">
    <w:abstractNumId w:val="25"/>
  </w:num>
  <w:num w:numId="5">
    <w:abstractNumId w:val="21"/>
  </w:num>
  <w:num w:numId="6">
    <w:abstractNumId w:val="0"/>
  </w:num>
  <w:num w:numId="7">
    <w:abstractNumId w:val="8"/>
  </w:num>
  <w:num w:numId="8">
    <w:abstractNumId w:val="20"/>
  </w:num>
  <w:num w:numId="9">
    <w:abstractNumId w:val="29"/>
  </w:num>
  <w:num w:numId="10">
    <w:abstractNumId w:val="10"/>
  </w:num>
  <w:num w:numId="11">
    <w:abstractNumId w:val="9"/>
  </w:num>
  <w:num w:numId="12">
    <w:abstractNumId w:val="26"/>
    <w:lvlOverride w:ilvl="0">
      <w:lvl w:ilvl="0">
        <w:start w:val="3"/>
        <w:numFmt w:val="decimal"/>
        <w:lvlText w:val="%1. "/>
        <w:legacy w:legacy="1" w:legacySpace="0" w:legacyIndent="283"/>
        <w:lvlJc w:val="left"/>
        <w:pPr>
          <w:ind w:left="1671" w:hanging="283"/>
        </w:pPr>
        <w:rPr>
          <w:rFonts w:ascii="Arial" w:hAnsi="Arial" w:hint="default"/>
          <w:b w:val="0"/>
          <w:i/>
          <w:sz w:val="20"/>
          <w:u w:val="none"/>
        </w:rPr>
      </w:lvl>
    </w:lvlOverride>
  </w:num>
  <w:num w:numId="13">
    <w:abstractNumId w:val="15"/>
  </w:num>
  <w:num w:numId="14">
    <w:abstractNumId w:val="15"/>
    <w:lvlOverride w:ilvl="0">
      <w:lvl w:ilvl="0">
        <w:start w:val="2"/>
        <w:numFmt w:val="decimal"/>
        <w:lvlText w:val="%1) "/>
        <w:legacy w:legacy="1" w:legacySpace="0" w:legacyIndent="283"/>
        <w:lvlJc w:val="left"/>
        <w:pPr>
          <w:ind w:left="283" w:hanging="283"/>
        </w:pPr>
        <w:rPr>
          <w:rFonts w:ascii="Arial" w:hAnsi="Arial" w:hint="default"/>
          <w:b w:val="0"/>
          <w:i/>
          <w:sz w:val="18"/>
          <w:u w:val="none"/>
        </w:rPr>
      </w:lvl>
    </w:lvlOverride>
  </w:num>
  <w:num w:numId="15">
    <w:abstractNumId w:val="6"/>
  </w:num>
  <w:num w:numId="16">
    <w:abstractNumId w:val="2"/>
  </w:num>
  <w:num w:numId="17">
    <w:abstractNumId w:val="27"/>
  </w:num>
  <w:num w:numId="18">
    <w:abstractNumId w:val="22"/>
  </w:num>
  <w:num w:numId="19">
    <w:abstractNumId w:val="24"/>
  </w:num>
  <w:num w:numId="20">
    <w:abstractNumId w:val="13"/>
  </w:num>
  <w:num w:numId="21">
    <w:abstractNumId w:val="18"/>
  </w:num>
  <w:num w:numId="22">
    <w:abstractNumId w:val="23"/>
  </w:num>
  <w:num w:numId="23">
    <w:abstractNumId w:val="4"/>
  </w:num>
  <w:num w:numId="24">
    <w:abstractNumId w:val="14"/>
  </w:num>
  <w:num w:numId="25">
    <w:abstractNumId w:val="17"/>
  </w:num>
  <w:num w:numId="26">
    <w:abstractNumId w:val="11"/>
  </w:num>
  <w:num w:numId="27">
    <w:abstractNumId w:val="11"/>
    <w:lvlOverride w:ilvl="0">
      <w:lvl w:ilvl="0">
        <w:start w:val="3"/>
        <w:numFmt w:val="decimal"/>
        <w:lvlText w:val="%1) "/>
        <w:legacy w:legacy="1" w:legacySpace="0" w:legacyIndent="283"/>
        <w:lvlJc w:val="left"/>
        <w:pPr>
          <w:ind w:left="1558" w:hanging="283"/>
        </w:pPr>
        <w:rPr>
          <w:rFonts w:ascii="Arial" w:hAnsi="Arial" w:hint="default"/>
          <w:b w:val="0"/>
          <w:i/>
          <w:sz w:val="20"/>
          <w:u w:val="none"/>
        </w:rPr>
      </w:lvl>
    </w:lvlOverride>
  </w:num>
  <w:num w:numId="28">
    <w:abstractNumId w:val="11"/>
    <w:lvlOverride w:ilvl="0">
      <w:lvl w:ilvl="0">
        <w:start w:val="4"/>
        <w:numFmt w:val="decimal"/>
        <w:lvlText w:val="%1) "/>
        <w:legacy w:legacy="1" w:legacySpace="0" w:legacyIndent="283"/>
        <w:lvlJc w:val="left"/>
        <w:pPr>
          <w:ind w:left="1573" w:hanging="283"/>
        </w:pPr>
        <w:rPr>
          <w:rFonts w:ascii="Arial" w:hAnsi="Arial" w:hint="default"/>
          <w:b w:val="0"/>
          <w:i/>
          <w:sz w:val="20"/>
          <w:u w:val="none"/>
        </w:rPr>
      </w:lvl>
    </w:lvlOverride>
  </w:num>
  <w:num w:numId="29">
    <w:abstractNumId w:val="19"/>
  </w:num>
  <w:num w:numId="30">
    <w:abstractNumId w:val="12"/>
  </w:num>
  <w:num w:numId="31">
    <w:abstractNumId w:val="3"/>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4B"/>
    <w:rsid w:val="00012739"/>
    <w:rsid w:val="00014853"/>
    <w:rsid w:val="00021DBE"/>
    <w:rsid w:val="00023077"/>
    <w:rsid w:val="0003251D"/>
    <w:rsid w:val="00036766"/>
    <w:rsid w:val="0006537C"/>
    <w:rsid w:val="00073302"/>
    <w:rsid w:val="00086F02"/>
    <w:rsid w:val="00090D3C"/>
    <w:rsid w:val="000A4F69"/>
    <w:rsid w:val="000A7448"/>
    <w:rsid w:val="000B3825"/>
    <w:rsid w:val="000C6DA7"/>
    <w:rsid w:val="000D5E67"/>
    <w:rsid w:val="000E0EEA"/>
    <w:rsid w:val="000E74C6"/>
    <w:rsid w:val="000F67C5"/>
    <w:rsid w:val="00102174"/>
    <w:rsid w:val="00103FA2"/>
    <w:rsid w:val="0010464A"/>
    <w:rsid w:val="00105BD9"/>
    <w:rsid w:val="00111A52"/>
    <w:rsid w:val="00130775"/>
    <w:rsid w:val="00145078"/>
    <w:rsid w:val="0015128F"/>
    <w:rsid w:val="00164355"/>
    <w:rsid w:val="00172459"/>
    <w:rsid w:val="00185CB4"/>
    <w:rsid w:val="00191F59"/>
    <w:rsid w:val="0019227E"/>
    <w:rsid w:val="00193496"/>
    <w:rsid w:val="001A057C"/>
    <w:rsid w:val="001C1C31"/>
    <w:rsid w:val="001C5204"/>
    <w:rsid w:val="001D0B44"/>
    <w:rsid w:val="001D0D03"/>
    <w:rsid w:val="001E22EB"/>
    <w:rsid w:val="001F6C11"/>
    <w:rsid w:val="00200906"/>
    <w:rsid w:val="0020564E"/>
    <w:rsid w:val="00220AE2"/>
    <w:rsid w:val="00221936"/>
    <w:rsid w:val="002271B3"/>
    <w:rsid w:val="00243434"/>
    <w:rsid w:val="00243FC2"/>
    <w:rsid w:val="002522DC"/>
    <w:rsid w:val="00254FC1"/>
    <w:rsid w:val="00266366"/>
    <w:rsid w:val="00267EC9"/>
    <w:rsid w:val="00282801"/>
    <w:rsid w:val="0029025F"/>
    <w:rsid w:val="002C33B4"/>
    <w:rsid w:val="002C36AA"/>
    <w:rsid w:val="002D18E9"/>
    <w:rsid w:val="002D5977"/>
    <w:rsid w:val="002D5F60"/>
    <w:rsid w:val="002D60AE"/>
    <w:rsid w:val="002D6566"/>
    <w:rsid w:val="002D7AF8"/>
    <w:rsid w:val="002F0F0A"/>
    <w:rsid w:val="002F2B88"/>
    <w:rsid w:val="002F3B1B"/>
    <w:rsid w:val="002F3BEE"/>
    <w:rsid w:val="0030322B"/>
    <w:rsid w:val="003143E5"/>
    <w:rsid w:val="00316198"/>
    <w:rsid w:val="003168E7"/>
    <w:rsid w:val="00324653"/>
    <w:rsid w:val="003334FD"/>
    <w:rsid w:val="0033647A"/>
    <w:rsid w:val="00337D43"/>
    <w:rsid w:val="00350114"/>
    <w:rsid w:val="00365AC0"/>
    <w:rsid w:val="003765F5"/>
    <w:rsid w:val="0038277C"/>
    <w:rsid w:val="003841BD"/>
    <w:rsid w:val="00385A0C"/>
    <w:rsid w:val="00392EBF"/>
    <w:rsid w:val="00393899"/>
    <w:rsid w:val="003A79C8"/>
    <w:rsid w:val="003C0A1B"/>
    <w:rsid w:val="003D2504"/>
    <w:rsid w:val="003D4933"/>
    <w:rsid w:val="003E0D3F"/>
    <w:rsid w:val="003E4121"/>
    <w:rsid w:val="003E6FC8"/>
    <w:rsid w:val="003F486D"/>
    <w:rsid w:val="003F59C1"/>
    <w:rsid w:val="003F6509"/>
    <w:rsid w:val="003F7F8B"/>
    <w:rsid w:val="00403EE1"/>
    <w:rsid w:val="004124A6"/>
    <w:rsid w:val="00430F8C"/>
    <w:rsid w:val="0043246B"/>
    <w:rsid w:val="004542CD"/>
    <w:rsid w:val="004617D7"/>
    <w:rsid w:val="00462964"/>
    <w:rsid w:val="004630C9"/>
    <w:rsid w:val="00465FDD"/>
    <w:rsid w:val="004671AE"/>
    <w:rsid w:val="00467C1E"/>
    <w:rsid w:val="00481ACC"/>
    <w:rsid w:val="00482248"/>
    <w:rsid w:val="0048791B"/>
    <w:rsid w:val="004A071A"/>
    <w:rsid w:val="004A14AB"/>
    <w:rsid w:val="004A1F62"/>
    <w:rsid w:val="004A502A"/>
    <w:rsid w:val="004C4A2B"/>
    <w:rsid w:val="004C52D5"/>
    <w:rsid w:val="004C68AA"/>
    <w:rsid w:val="004D4785"/>
    <w:rsid w:val="004D51B0"/>
    <w:rsid w:val="004E27FF"/>
    <w:rsid w:val="004E68C6"/>
    <w:rsid w:val="004F7F81"/>
    <w:rsid w:val="00502C0E"/>
    <w:rsid w:val="0050631A"/>
    <w:rsid w:val="00511FD8"/>
    <w:rsid w:val="00524985"/>
    <w:rsid w:val="005322D0"/>
    <w:rsid w:val="00534521"/>
    <w:rsid w:val="0053464C"/>
    <w:rsid w:val="00534DA1"/>
    <w:rsid w:val="00534EFE"/>
    <w:rsid w:val="005420C6"/>
    <w:rsid w:val="005424AF"/>
    <w:rsid w:val="00544A38"/>
    <w:rsid w:val="00545F17"/>
    <w:rsid w:val="005524C2"/>
    <w:rsid w:val="0057107E"/>
    <w:rsid w:val="0057640F"/>
    <w:rsid w:val="0058239D"/>
    <w:rsid w:val="00584086"/>
    <w:rsid w:val="0058744B"/>
    <w:rsid w:val="005904EE"/>
    <w:rsid w:val="00592A1B"/>
    <w:rsid w:val="00595946"/>
    <w:rsid w:val="00597521"/>
    <w:rsid w:val="005A67D9"/>
    <w:rsid w:val="005B0C78"/>
    <w:rsid w:val="005B3A1C"/>
    <w:rsid w:val="005C159C"/>
    <w:rsid w:val="005D29B8"/>
    <w:rsid w:val="005D55CF"/>
    <w:rsid w:val="005E1B37"/>
    <w:rsid w:val="005E20AB"/>
    <w:rsid w:val="005E56D9"/>
    <w:rsid w:val="005E7F4A"/>
    <w:rsid w:val="00602FAD"/>
    <w:rsid w:val="0060361C"/>
    <w:rsid w:val="00631B18"/>
    <w:rsid w:val="0063348A"/>
    <w:rsid w:val="00633851"/>
    <w:rsid w:val="006372F6"/>
    <w:rsid w:val="00676E97"/>
    <w:rsid w:val="00681899"/>
    <w:rsid w:val="0068202D"/>
    <w:rsid w:val="00683C93"/>
    <w:rsid w:val="00686FD9"/>
    <w:rsid w:val="006941EE"/>
    <w:rsid w:val="006A7F15"/>
    <w:rsid w:val="006B06A5"/>
    <w:rsid w:val="006B2569"/>
    <w:rsid w:val="006C1435"/>
    <w:rsid w:val="006C3135"/>
    <w:rsid w:val="006D51E6"/>
    <w:rsid w:val="006D7033"/>
    <w:rsid w:val="0071222A"/>
    <w:rsid w:val="007208FB"/>
    <w:rsid w:val="00723246"/>
    <w:rsid w:val="0073556E"/>
    <w:rsid w:val="007402AF"/>
    <w:rsid w:val="00742965"/>
    <w:rsid w:val="00742BD8"/>
    <w:rsid w:val="007474CA"/>
    <w:rsid w:val="007475DE"/>
    <w:rsid w:val="0075454F"/>
    <w:rsid w:val="0076443B"/>
    <w:rsid w:val="00780182"/>
    <w:rsid w:val="00780FC4"/>
    <w:rsid w:val="0078134E"/>
    <w:rsid w:val="00783F2E"/>
    <w:rsid w:val="00786008"/>
    <w:rsid w:val="00786728"/>
    <w:rsid w:val="00795160"/>
    <w:rsid w:val="00795C69"/>
    <w:rsid w:val="007A3A2D"/>
    <w:rsid w:val="007A524A"/>
    <w:rsid w:val="007A7840"/>
    <w:rsid w:val="007A788C"/>
    <w:rsid w:val="007C36E0"/>
    <w:rsid w:val="007C44A6"/>
    <w:rsid w:val="007D39BA"/>
    <w:rsid w:val="007E2CF8"/>
    <w:rsid w:val="007F0EB6"/>
    <w:rsid w:val="007F5B3A"/>
    <w:rsid w:val="008116F4"/>
    <w:rsid w:val="008257BB"/>
    <w:rsid w:val="00843BFF"/>
    <w:rsid w:val="008461E2"/>
    <w:rsid w:val="008625CD"/>
    <w:rsid w:val="008647B7"/>
    <w:rsid w:val="008716D2"/>
    <w:rsid w:val="00875A9B"/>
    <w:rsid w:val="008A1FD2"/>
    <w:rsid w:val="008A65E5"/>
    <w:rsid w:val="008B14ED"/>
    <w:rsid w:val="008E173B"/>
    <w:rsid w:val="008E381F"/>
    <w:rsid w:val="008F58D9"/>
    <w:rsid w:val="009066E6"/>
    <w:rsid w:val="00907F2B"/>
    <w:rsid w:val="009123DC"/>
    <w:rsid w:val="00925BAB"/>
    <w:rsid w:val="00930EC7"/>
    <w:rsid w:val="00936FA2"/>
    <w:rsid w:val="00966622"/>
    <w:rsid w:val="009714BF"/>
    <w:rsid w:val="009722CF"/>
    <w:rsid w:val="0097517F"/>
    <w:rsid w:val="00991A99"/>
    <w:rsid w:val="00992ADD"/>
    <w:rsid w:val="009A3D42"/>
    <w:rsid w:val="009B3082"/>
    <w:rsid w:val="009D6B31"/>
    <w:rsid w:val="009E310C"/>
    <w:rsid w:val="009E7D49"/>
    <w:rsid w:val="009F52BD"/>
    <w:rsid w:val="00A07614"/>
    <w:rsid w:val="00A15835"/>
    <w:rsid w:val="00A31914"/>
    <w:rsid w:val="00A437C2"/>
    <w:rsid w:val="00A71B75"/>
    <w:rsid w:val="00A8045E"/>
    <w:rsid w:val="00A84661"/>
    <w:rsid w:val="00A87D4D"/>
    <w:rsid w:val="00AA52E0"/>
    <w:rsid w:val="00AA72D0"/>
    <w:rsid w:val="00AB1A6C"/>
    <w:rsid w:val="00AB30F9"/>
    <w:rsid w:val="00AB6DC9"/>
    <w:rsid w:val="00AE132E"/>
    <w:rsid w:val="00AE3146"/>
    <w:rsid w:val="00AF0414"/>
    <w:rsid w:val="00B0435B"/>
    <w:rsid w:val="00B10650"/>
    <w:rsid w:val="00B12B06"/>
    <w:rsid w:val="00B13FA3"/>
    <w:rsid w:val="00B44F92"/>
    <w:rsid w:val="00B516E5"/>
    <w:rsid w:val="00B60087"/>
    <w:rsid w:val="00B6162D"/>
    <w:rsid w:val="00B64347"/>
    <w:rsid w:val="00B66889"/>
    <w:rsid w:val="00B82178"/>
    <w:rsid w:val="00B95A5C"/>
    <w:rsid w:val="00BA62E1"/>
    <w:rsid w:val="00BB63D1"/>
    <w:rsid w:val="00BC041A"/>
    <w:rsid w:val="00BC3A11"/>
    <w:rsid w:val="00BD2481"/>
    <w:rsid w:val="00BD5535"/>
    <w:rsid w:val="00BD6537"/>
    <w:rsid w:val="00BD7D1C"/>
    <w:rsid w:val="00BF09C4"/>
    <w:rsid w:val="00BF1C4C"/>
    <w:rsid w:val="00C039BB"/>
    <w:rsid w:val="00C03A0D"/>
    <w:rsid w:val="00C0636C"/>
    <w:rsid w:val="00C141F6"/>
    <w:rsid w:val="00C160D3"/>
    <w:rsid w:val="00C266E6"/>
    <w:rsid w:val="00C33AE4"/>
    <w:rsid w:val="00C34583"/>
    <w:rsid w:val="00C4472A"/>
    <w:rsid w:val="00C4526F"/>
    <w:rsid w:val="00C46433"/>
    <w:rsid w:val="00C46C81"/>
    <w:rsid w:val="00C77226"/>
    <w:rsid w:val="00C80CE1"/>
    <w:rsid w:val="00C84DE2"/>
    <w:rsid w:val="00C9498A"/>
    <w:rsid w:val="00C965C1"/>
    <w:rsid w:val="00C969B9"/>
    <w:rsid w:val="00CA2C9C"/>
    <w:rsid w:val="00CA3423"/>
    <w:rsid w:val="00CA4528"/>
    <w:rsid w:val="00CB340C"/>
    <w:rsid w:val="00CB7B3A"/>
    <w:rsid w:val="00CC77B7"/>
    <w:rsid w:val="00CD3FFF"/>
    <w:rsid w:val="00CE0EF1"/>
    <w:rsid w:val="00D12AEB"/>
    <w:rsid w:val="00D30E0D"/>
    <w:rsid w:val="00D32194"/>
    <w:rsid w:val="00D4005A"/>
    <w:rsid w:val="00D418BD"/>
    <w:rsid w:val="00D51F9D"/>
    <w:rsid w:val="00D5488A"/>
    <w:rsid w:val="00D65D35"/>
    <w:rsid w:val="00D70345"/>
    <w:rsid w:val="00D70F8C"/>
    <w:rsid w:val="00D86D95"/>
    <w:rsid w:val="00D87136"/>
    <w:rsid w:val="00D8781C"/>
    <w:rsid w:val="00D8798D"/>
    <w:rsid w:val="00D909F0"/>
    <w:rsid w:val="00D90B7D"/>
    <w:rsid w:val="00D91182"/>
    <w:rsid w:val="00D97918"/>
    <w:rsid w:val="00DA166E"/>
    <w:rsid w:val="00DA78D8"/>
    <w:rsid w:val="00DB596E"/>
    <w:rsid w:val="00DC1AB8"/>
    <w:rsid w:val="00DD7B17"/>
    <w:rsid w:val="00DE5978"/>
    <w:rsid w:val="00DF0B6E"/>
    <w:rsid w:val="00DF5D1F"/>
    <w:rsid w:val="00E03D80"/>
    <w:rsid w:val="00E04EE2"/>
    <w:rsid w:val="00E071C0"/>
    <w:rsid w:val="00E16401"/>
    <w:rsid w:val="00E178EE"/>
    <w:rsid w:val="00E204D2"/>
    <w:rsid w:val="00E34CDA"/>
    <w:rsid w:val="00E42DD6"/>
    <w:rsid w:val="00E44D3C"/>
    <w:rsid w:val="00E74D98"/>
    <w:rsid w:val="00E7765D"/>
    <w:rsid w:val="00E83D31"/>
    <w:rsid w:val="00E853F6"/>
    <w:rsid w:val="00EA4BEB"/>
    <w:rsid w:val="00EB071D"/>
    <w:rsid w:val="00EC35D3"/>
    <w:rsid w:val="00ED2E74"/>
    <w:rsid w:val="00ED7E57"/>
    <w:rsid w:val="00EF0363"/>
    <w:rsid w:val="00EF25FD"/>
    <w:rsid w:val="00F11B06"/>
    <w:rsid w:val="00F17DDD"/>
    <w:rsid w:val="00F23D65"/>
    <w:rsid w:val="00F33A25"/>
    <w:rsid w:val="00F33CA8"/>
    <w:rsid w:val="00F34ECE"/>
    <w:rsid w:val="00F41938"/>
    <w:rsid w:val="00F4686E"/>
    <w:rsid w:val="00F540AC"/>
    <w:rsid w:val="00F5613B"/>
    <w:rsid w:val="00F75E5D"/>
    <w:rsid w:val="00F77006"/>
    <w:rsid w:val="00FA7EE8"/>
    <w:rsid w:val="00FB0866"/>
    <w:rsid w:val="00FC3F8C"/>
    <w:rsid w:val="00FD1496"/>
    <w:rsid w:val="00FD2BCB"/>
    <w:rsid w:val="00FD3130"/>
    <w:rsid w:val="00FD71F5"/>
    <w:rsid w:val="00FF1391"/>
    <w:rsid w:val="00FF1D89"/>
    <w:rsid w:val="00FF3255"/>
    <w:rsid w:val="00FF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03AAEC-CA14-42A9-982A-1BD3A50E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Arial" w:hAnsi="Arial"/>
      <w:b/>
      <w:color w:val="000000"/>
      <w:u w:val="single"/>
    </w:rPr>
  </w:style>
  <w:style w:type="paragraph" w:styleId="2">
    <w:name w:val="heading 2"/>
    <w:basedOn w:val="a"/>
    <w:next w:val="a"/>
    <w:qFormat/>
    <w:pPr>
      <w:keepNext/>
      <w:outlineLvl w:val="1"/>
    </w:pPr>
    <w:rPr>
      <w:i/>
      <w:sz w:val="26"/>
    </w:rPr>
  </w:style>
  <w:style w:type="paragraph" w:styleId="3">
    <w:name w:val="heading 3"/>
    <w:basedOn w:val="a"/>
    <w:next w:val="a"/>
    <w:qFormat/>
    <w:pPr>
      <w:keepNext/>
      <w:outlineLvl w:val="2"/>
    </w:pPr>
    <w:rPr>
      <w:rFonts w:ascii="Arial" w:hAnsi="Arial"/>
      <w:b/>
      <w:color w:val="000000"/>
    </w:rPr>
  </w:style>
  <w:style w:type="paragraph" w:styleId="4">
    <w:name w:val="heading 4"/>
    <w:basedOn w:val="a"/>
    <w:next w:val="a"/>
    <w:qFormat/>
    <w:pPr>
      <w:keepNext/>
      <w:outlineLvl w:val="3"/>
    </w:pPr>
    <w:rPr>
      <w:rFonts w:ascii="Arial" w:hAnsi="Arial"/>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semiHidden/>
    <w:rPr>
      <w:vertAlign w:val="superscript"/>
    </w:rPr>
  </w:style>
  <w:style w:type="paragraph" w:styleId="a5">
    <w:name w:val="Balloon Text"/>
    <w:basedOn w:val="a"/>
    <w:semiHidden/>
    <w:rPr>
      <w:rFonts w:ascii="Tahoma" w:hAnsi="Tahoma" w:cs="Tahoma"/>
      <w:sz w:val="16"/>
      <w:szCs w:val="16"/>
    </w:rPr>
  </w:style>
  <w:style w:type="character" w:styleId="a6">
    <w:name w:val="annotation reference"/>
    <w:rsid w:val="00C160D3"/>
    <w:rPr>
      <w:sz w:val="16"/>
      <w:szCs w:val="16"/>
    </w:rPr>
  </w:style>
  <w:style w:type="paragraph" w:styleId="a7">
    <w:name w:val="annotation text"/>
    <w:basedOn w:val="a"/>
    <w:link w:val="a8"/>
    <w:rsid w:val="00C160D3"/>
  </w:style>
  <w:style w:type="character" w:customStyle="1" w:styleId="a8">
    <w:name w:val="Текст примечания Знак"/>
    <w:basedOn w:val="a0"/>
    <w:link w:val="a7"/>
    <w:rsid w:val="00C160D3"/>
  </w:style>
  <w:style w:type="paragraph" w:styleId="a9">
    <w:name w:val="annotation subject"/>
    <w:basedOn w:val="a7"/>
    <w:next w:val="a7"/>
    <w:link w:val="aa"/>
    <w:rsid w:val="00C160D3"/>
    <w:rPr>
      <w:b/>
      <w:bCs/>
    </w:rPr>
  </w:style>
  <w:style w:type="character" w:customStyle="1" w:styleId="aa">
    <w:name w:val="Тема примечания Знак"/>
    <w:link w:val="a9"/>
    <w:rsid w:val="00C160D3"/>
    <w:rPr>
      <w:b/>
      <w:bCs/>
    </w:rPr>
  </w:style>
  <w:style w:type="paragraph" w:styleId="ab">
    <w:name w:val="header"/>
    <w:basedOn w:val="a"/>
    <w:link w:val="ac"/>
    <w:rsid w:val="00907F2B"/>
    <w:pPr>
      <w:tabs>
        <w:tab w:val="center" w:pos="4677"/>
        <w:tab w:val="right" w:pos="9355"/>
      </w:tabs>
    </w:pPr>
  </w:style>
  <w:style w:type="character" w:customStyle="1" w:styleId="ac">
    <w:name w:val="Верхний колонтитул Знак"/>
    <w:basedOn w:val="a0"/>
    <w:link w:val="ab"/>
    <w:rsid w:val="00907F2B"/>
  </w:style>
  <w:style w:type="paragraph" w:styleId="ad">
    <w:name w:val="footer"/>
    <w:basedOn w:val="a"/>
    <w:link w:val="ae"/>
    <w:rsid w:val="00907F2B"/>
    <w:pPr>
      <w:tabs>
        <w:tab w:val="center" w:pos="4677"/>
        <w:tab w:val="right" w:pos="9355"/>
      </w:tabs>
    </w:pPr>
  </w:style>
  <w:style w:type="character" w:customStyle="1" w:styleId="ae">
    <w:name w:val="Нижний колонтитул Знак"/>
    <w:basedOn w:val="a0"/>
    <w:link w:val="ad"/>
    <w:rsid w:val="0090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9466">
      <w:bodyDiv w:val="1"/>
      <w:marLeft w:val="0"/>
      <w:marRight w:val="0"/>
      <w:marTop w:val="0"/>
      <w:marBottom w:val="0"/>
      <w:divBdr>
        <w:top w:val="none" w:sz="0" w:space="0" w:color="auto"/>
        <w:left w:val="none" w:sz="0" w:space="0" w:color="auto"/>
        <w:bottom w:val="none" w:sz="0" w:space="0" w:color="auto"/>
        <w:right w:val="none" w:sz="0" w:space="0" w:color="auto"/>
      </w:divBdr>
    </w:div>
    <w:div w:id="353455981">
      <w:bodyDiv w:val="1"/>
      <w:marLeft w:val="0"/>
      <w:marRight w:val="0"/>
      <w:marTop w:val="0"/>
      <w:marBottom w:val="0"/>
      <w:divBdr>
        <w:top w:val="none" w:sz="0" w:space="0" w:color="auto"/>
        <w:left w:val="none" w:sz="0" w:space="0" w:color="auto"/>
        <w:bottom w:val="none" w:sz="0" w:space="0" w:color="auto"/>
        <w:right w:val="none" w:sz="0" w:space="0" w:color="auto"/>
      </w:divBdr>
      <w:divsChild>
        <w:div w:id="106121293">
          <w:marLeft w:val="0"/>
          <w:marRight w:val="0"/>
          <w:marTop w:val="0"/>
          <w:marBottom w:val="0"/>
          <w:divBdr>
            <w:top w:val="none" w:sz="0" w:space="0" w:color="auto"/>
            <w:left w:val="none" w:sz="0" w:space="0" w:color="auto"/>
            <w:bottom w:val="none" w:sz="0" w:space="0" w:color="auto"/>
            <w:right w:val="none" w:sz="0" w:space="0" w:color="auto"/>
          </w:divBdr>
        </w:div>
        <w:div w:id="1278871265">
          <w:marLeft w:val="0"/>
          <w:marRight w:val="0"/>
          <w:marTop w:val="0"/>
          <w:marBottom w:val="0"/>
          <w:divBdr>
            <w:top w:val="none" w:sz="0" w:space="0" w:color="auto"/>
            <w:left w:val="none" w:sz="0" w:space="0" w:color="auto"/>
            <w:bottom w:val="none" w:sz="0" w:space="0" w:color="auto"/>
            <w:right w:val="none" w:sz="0" w:space="0" w:color="auto"/>
          </w:divBdr>
        </w:div>
        <w:div w:id="1891727672">
          <w:marLeft w:val="0"/>
          <w:marRight w:val="0"/>
          <w:marTop w:val="0"/>
          <w:marBottom w:val="0"/>
          <w:divBdr>
            <w:top w:val="none" w:sz="0" w:space="0" w:color="auto"/>
            <w:left w:val="none" w:sz="0" w:space="0" w:color="auto"/>
            <w:bottom w:val="none" w:sz="0" w:space="0" w:color="auto"/>
            <w:right w:val="none" w:sz="0" w:space="0" w:color="auto"/>
          </w:divBdr>
        </w:div>
      </w:divsChild>
    </w:div>
    <w:div w:id="949436390">
      <w:bodyDiv w:val="1"/>
      <w:marLeft w:val="0"/>
      <w:marRight w:val="0"/>
      <w:marTop w:val="0"/>
      <w:marBottom w:val="0"/>
      <w:divBdr>
        <w:top w:val="none" w:sz="0" w:space="0" w:color="auto"/>
        <w:left w:val="none" w:sz="0" w:space="0" w:color="auto"/>
        <w:bottom w:val="none" w:sz="0" w:space="0" w:color="auto"/>
        <w:right w:val="none" w:sz="0" w:space="0" w:color="auto"/>
      </w:divBdr>
      <w:divsChild>
        <w:div w:id="300423017">
          <w:marLeft w:val="0"/>
          <w:marRight w:val="0"/>
          <w:marTop w:val="0"/>
          <w:marBottom w:val="0"/>
          <w:divBdr>
            <w:top w:val="none" w:sz="0" w:space="0" w:color="auto"/>
            <w:left w:val="none" w:sz="0" w:space="0" w:color="auto"/>
            <w:bottom w:val="none" w:sz="0" w:space="0" w:color="auto"/>
            <w:right w:val="none" w:sz="0" w:space="0" w:color="auto"/>
          </w:divBdr>
        </w:div>
        <w:div w:id="342634961">
          <w:marLeft w:val="0"/>
          <w:marRight w:val="0"/>
          <w:marTop w:val="0"/>
          <w:marBottom w:val="0"/>
          <w:divBdr>
            <w:top w:val="none" w:sz="0" w:space="0" w:color="auto"/>
            <w:left w:val="none" w:sz="0" w:space="0" w:color="auto"/>
            <w:bottom w:val="none" w:sz="0" w:space="0" w:color="auto"/>
            <w:right w:val="none" w:sz="0" w:space="0" w:color="auto"/>
          </w:divBdr>
        </w:div>
        <w:div w:id="775249629">
          <w:marLeft w:val="0"/>
          <w:marRight w:val="0"/>
          <w:marTop w:val="0"/>
          <w:marBottom w:val="0"/>
          <w:divBdr>
            <w:top w:val="none" w:sz="0" w:space="0" w:color="auto"/>
            <w:left w:val="none" w:sz="0" w:space="0" w:color="auto"/>
            <w:bottom w:val="none" w:sz="0" w:space="0" w:color="auto"/>
            <w:right w:val="none" w:sz="0" w:space="0" w:color="auto"/>
          </w:divBdr>
        </w:div>
        <w:div w:id="890843148">
          <w:marLeft w:val="0"/>
          <w:marRight w:val="0"/>
          <w:marTop w:val="0"/>
          <w:marBottom w:val="0"/>
          <w:divBdr>
            <w:top w:val="none" w:sz="0" w:space="0" w:color="auto"/>
            <w:left w:val="none" w:sz="0" w:space="0" w:color="auto"/>
            <w:bottom w:val="none" w:sz="0" w:space="0" w:color="auto"/>
            <w:right w:val="none" w:sz="0" w:space="0" w:color="auto"/>
          </w:divBdr>
        </w:div>
        <w:div w:id="1245341178">
          <w:marLeft w:val="0"/>
          <w:marRight w:val="0"/>
          <w:marTop w:val="0"/>
          <w:marBottom w:val="0"/>
          <w:divBdr>
            <w:top w:val="none" w:sz="0" w:space="0" w:color="auto"/>
            <w:left w:val="none" w:sz="0" w:space="0" w:color="auto"/>
            <w:bottom w:val="none" w:sz="0" w:space="0" w:color="auto"/>
            <w:right w:val="none" w:sz="0" w:space="0" w:color="auto"/>
          </w:divBdr>
        </w:div>
        <w:div w:id="1307929664">
          <w:marLeft w:val="0"/>
          <w:marRight w:val="0"/>
          <w:marTop w:val="0"/>
          <w:marBottom w:val="0"/>
          <w:divBdr>
            <w:top w:val="none" w:sz="0" w:space="0" w:color="auto"/>
            <w:left w:val="none" w:sz="0" w:space="0" w:color="auto"/>
            <w:bottom w:val="none" w:sz="0" w:space="0" w:color="auto"/>
            <w:right w:val="none" w:sz="0" w:space="0" w:color="auto"/>
          </w:divBdr>
        </w:div>
        <w:div w:id="1326011999">
          <w:marLeft w:val="0"/>
          <w:marRight w:val="0"/>
          <w:marTop w:val="0"/>
          <w:marBottom w:val="0"/>
          <w:divBdr>
            <w:top w:val="none" w:sz="0" w:space="0" w:color="auto"/>
            <w:left w:val="none" w:sz="0" w:space="0" w:color="auto"/>
            <w:bottom w:val="none" w:sz="0" w:space="0" w:color="auto"/>
            <w:right w:val="none" w:sz="0" w:space="0" w:color="auto"/>
          </w:divBdr>
        </w:div>
        <w:div w:id="1595670623">
          <w:marLeft w:val="0"/>
          <w:marRight w:val="0"/>
          <w:marTop w:val="0"/>
          <w:marBottom w:val="0"/>
          <w:divBdr>
            <w:top w:val="none" w:sz="0" w:space="0" w:color="auto"/>
            <w:left w:val="none" w:sz="0" w:space="0" w:color="auto"/>
            <w:bottom w:val="none" w:sz="0" w:space="0" w:color="auto"/>
            <w:right w:val="none" w:sz="0" w:space="0" w:color="auto"/>
          </w:divBdr>
        </w:div>
        <w:div w:id="1965695232">
          <w:marLeft w:val="0"/>
          <w:marRight w:val="0"/>
          <w:marTop w:val="0"/>
          <w:marBottom w:val="0"/>
          <w:divBdr>
            <w:top w:val="none" w:sz="0" w:space="0" w:color="auto"/>
            <w:left w:val="none" w:sz="0" w:space="0" w:color="auto"/>
            <w:bottom w:val="none" w:sz="0" w:space="0" w:color="auto"/>
            <w:right w:val="none" w:sz="0" w:space="0" w:color="auto"/>
          </w:divBdr>
        </w:div>
        <w:div w:id="2109815143">
          <w:marLeft w:val="0"/>
          <w:marRight w:val="0"/>
          <w:marTop w:val="0"/>
          <w:marBottom w:val="0"/>
          <w:divBdr>
            <w:top w:val="none" w:sz="0" w:space="0" w:color="auto"/>
            <w:left w:val="none" w:sz="0" w:space="0" w:color="auto"/>
            <w:bottom w:val="none" w:sz="0" w:space="0" w:color="auto"/>
            <w:right w:val="none" w:sz="0" w:space="0" w:color="auto"/>
          </w:divBdr>
        </w:div>
      </w:divsChild>
    </w:div>
    <w:div w:id="1364674380">
      <w:bodyDiv w:val="1"/>
      <w:marLeft w:val="0"/>
      <w:marRight w:val="0"/>
      <w:marTop w:val="0"/>
      <w:marBottom w:val="0"/>
      <w:divBdr>
        <w:top w:val="none" w:sz="0" w:space="0" w:color="auto"/>
        <w:left w:val="none" w:sz="0" w:space="0" w:color="auto"/>
        <w:bottom w:val="none" w:sz="0" w:space="0" w:color="auto"/>
        <w:right w:val="none" w:sz="0" w:space="0" w:color="auto"/>
      </w:divBdr>
    </w:div>
    <w:div w:id="1524587521">
      <w:bodyDiv w:val="1"/>
      <w:marLeft w:val="0"/>
      <w:marRight w:val="0"/>
      <w:marTop w:val="0"/>
      <w:marBottom w:val="0"/>
      <w:divBdr>
        <w:top w:val="none" w:sz="0" w:space="0" w:color="auto"/>
        <w:left w:val="none" w:sz="0" w:space="0" w:color="auto"/>
        <w:bottom w:val="none" w:sz="0" w:space="0" w:color="auto"/>
        <w:right w:val="none" w:sz="0" w:space="0" w:color="auto"/>
      </w:divBdr>
      <w:divsChild>
        <w:div w:id="272325263">
          <w:marLeft w:val="0"/>
          <w:marRight w:val="0"/>
          <w:marTop w:val="0"/>
          <w:marBottom w:val="0"/>
          <w:divBdr>
            <w:top w:val="none" w:sz="0" w:space="0" w:color="auto"/>
            <w:left w:val="none" w:sz="0" w:space="0" w:color="auto"/>
            <w:bottom w:val="none" w:sz="0" w:space="0" w:color="auto"/>
            <w:right w:val="none" w:sz="0" w:space="0" w:color="auto"/>
          </w:divBdr>
        </w:div>
        <w:div w:id="300159577">
          <w:marLeft w:val="0"/>
          <w:marRight w:val="0"/>
          <w:marTop w:val="0"/>
          <w:marBottom w:val="0"/>
          <w:divBdr>
            <w:top w:val="none" w:sz="0" w:space="0" w:color="auto"/>
            <w:left w:val="none" w:sz="0" w:space="0" w:color="auto"/>
            <w:bottom w:val="none" w:sz="0" w:space="0" w:color="auto"/>
            <w:right w:val="none" w:sz="0" w:space="0" w:color="auto"/>
          </w:divBdr>
        </w:div>
        <w:div w:id="345329256">
          <w:marLeft w:val="0"/>
          <w:marRight w:val="0"/>
          <w:marTop w:val="0"/>
          <w:marBottom w:val="0"/>
          <w:divBdr>
            <w:top w:val="none" w:sz="0" w:space="0" w:color="auto"/>
            <w:left w:val="none" w:sz="0" w:space="0" w:color="auto"/>
            <w:bottom w:val="none" w:sz="0" w:space="0" w:color="auto"/>
            <w:right w:val="none" w:sz="0" w:space="0" w:color="auto"/>
          </w:divBdr>
        </w:div>
        <w:div w:id="567225683">
          <w:marLeft w:val="0"/>
          <w:marRight w:val="0"/>
          <w:marTop w:val="0"/>
          <w:marBottom w:val="0"/>
          <w:divBdr>
            <w:top w:val="none" w:sz="0" w:space="0" w:color="auto"/>
            <w:left w:val="none" w:sz="0" w:space="0" w:color="auto"/>
            <w:bottom w:val="none" w:sz="0" w:space="0" w:color="auto"/>
            <w:right w:val="none" w:sz="0" w:space="0" w:color="auto"/>
          </w:divBdr>
        </w:div>
        <w:div w:id="780607594">
          <w:marLeft w:val="0"/>
          <w:marRight w:val="0"/>
          <w:marTop w:val="0"/>
          <w:marBottom w:val="0"/>
          <w:divBdr>
            <w:top w:val="none" w:sz="0" w:space="0" w:color="auto"/>
            <w:left w:val="none" w:sz="0" w:space="0" w:color="auto"/>
            <w:bottom w:val="none" w:sz="0" w:space="0" w:color="auto"/>
            <w:right w:val="none" w:sz="0" w:space="0" w:color="auto"/>
          </w:divBdr>
        </w:div>
        <w:div w:id="970019382">
          <w:marLeft w:val="0"/>
          <w:marRight w:val="0"/>
          <w:marTop w:val="0"/>
          <w:marBottom w:val="0"/>
          <w:divBdr>
            <w:top w:val="none" w:sz="0" w:space="0" w:color="auto"/>
            <w:left w:val="none" w:sz="0" w:space="0" w:color="auto"/>
            <w:bottom w:val="none" w:sz="0" w:space="0" w:color="auto"/>
            <w:right w:val="none" w:sz="0" w:space="0" w:color="auto"/>
          </w:divBdr>
        </w:div>
        <w:div w:id="1103962765">
          <w:marLeft w:val="0"/>
          <w:marRight w:val="0"/>
          <w:marTop w:val="0"/>
          <w:marBottom w:val="0"/>
          <w:divBdr>
            <w:top w:val="none" w:sz="0" w:space="0" w:color="auto"/>
            <w:left w:val="none" w:sz="0" w:space="0" w:color="auto"/>
            <w:bottom w:val="none" w:sz="0" w:space="0" w:color="auto"/>
            <w:right w:val="none" w:sz="0" w:space="0" w:color="auto"/>
          </w:divBdr>
        </w:div>
        <w:div w:id="1280917412">
          <w:marLeft w:val="0"/>
          <w:marRight w:val="0"/>
          <w:marTop w:val="0"/>
          <w:marBottom w:val="0"/>
          <w:divBdr>
            <w:top w:val="none" w:sz="0" w:space="0" w:color="auto"/>
            <w:left w:val="none" w:sz="0" w:space="0" w:color="auto"/>
            <w:bottom w:val="none" w:sz="0" w:space="0" w:color="auto"/>
            <w:right w:val="none" w:sz="0" w:space="0" w:color="auto"/>
          </w:divBdr>
        </w:div>
        <w:div w:id="1334139225">
          <w:marLeft w:val="0"/>
          <w:marRight w:val="0"/>
          <w:marTop w:val="0"/>
          <w:marBottom w:val="0"/>
          <w:divBdr>
            <w:top w:val="none" w:sz="0" w:space="0" w:color="auto"/>
            <w:left w:val="none" w:sz="0" w:space="0" w:color="auto"/>
            <w:bottom w:val="none" w:sz="0" w:space="0" w:color="auto"/>
            <w:right w:val="none" w:sz="0" w:space="0" w:color="auto"/>
          </w:divBdr>
        </w:div>
        <w:div w:id="1783841384">
          <w:marLeft w:val="0"/>
          <w:marRight w:val="0"/>
          <w:marTop w:val="0"/>
          <w:marBottom w:val="0"/>
          <w:divBdr>
            <w:top w:val="none" w:sz="0" w:space="0" w:color="auto"/>
            <w:left w:val="none" w:sz="0" w:space="0" w:color="auto"/>
            <w:bottom w:val="none" w:sz="0" w:space="0" w:color="auto"/>
            <w:right w:val="none" w:sz="0" w:space="0" w:color="auto"/>
          </w:divBdr>
        </w:div>
        <w:div w:id="1935742018">
          <w:marLeft w:val="0"/>
          <w:marRight w:val="0"/>
          <w:marTop w:val="0"/>
          <w:marBottom w:val="0"/>
          <w:divBdr>
            <w:top w:val="none" w:sz="0" w:space="0" w:color="auto"/>
            <w:left w:val="none" w:sz="0" w:space="0" w:color="auto"/>
            <w:bottom w:val="none" w:sz="0" w:space="0" w:color="auto"/>
            <w:right w:val="none" w:sz="0" w:space="0" w:color="auto"/>
          </w:divBdr>
        </w:div>
        <w:div w:id="1991514354">
          <w:marLeft w:val="0"/>
          <w:marRight w:val="0"/>
          <w:marTop w:val="0"/>
          <w:marBottom w:val="0"/>
          <w:divBdr>
            <w:top w:val="none" w:sz="0" w:space="0" w:color="auto"/>
            <w:left w:val="none" w:sz="0" w:space="0" w:color="auto"/>
            <w:bottom w:val="none" w:sz="0" w:space="0" w:color="auto"/>
            <w:right w:val="none" w:sz="0" w:space="0" w:color="auto"/>
          </w:divBdr>
        </w:div>
        <w:div w:id="2086491008">
          <w:marLeft w:val="0"/>
          <w:marRight w:val="0"/>
          <w:marTop w:val="0"/>
          <w:marBottom w:val="0"/>
          <w:divBdr>
            <w:top w:val="none" w:sz="0" w:space="0" w:color="auto"/>
            <w:left w:val="none" w:sz="0" w:space="0" w:color="auto"/>
            <w:bottom w:val="none" w:sz="0" w:space="0" w:color="auto"/>
            <w:right w:val="none" w:sz="0" w:space="0" w:color="auto"/>
          </w:divBdr>
        </w:div>
        <w:div w:id="2107454842">
          <w:marLeft w:val="0"/>
          <w:marRight w:val="0"/>
          <w:marTop w:val="0"/>
          <w:marBottom w:val="0"/>
          <w:divBdr>
            <w:top w:val="none" w:sz="0" w:space="0" w:color="auto"/>
            <w:left w:val="none" w:sz="0" w:space="0" w:color="auto"/>
            <w:bottom w:val="none" w:sz="0" w:space="0" w:color="auto"/>
            <w:right w:val="none" w:sz="0" w:space="0" w:color="auto"/>
          </w:divBdr>
        </w:div>
      </w:divsChild>
    </w:div>
    <w:div w:id="1789163040">
      <w:bodyDiv w:val="1"/>
      <w:marLeft w:val="0"/>
      <w:marRight w:val="0"/>
      <w:marTop w:val="0"/>
      <w:marBottom w:val="0"/>
      <w:divBdr>
        <w:top w:val="none" w:sz="0" w:space="0" w:color="auto"/>
        <w:left w:val="none" w:sz="0" w:space="0" w:color="auto"/>
        <w:bottom w:val="none" w:sz="0" w:space="0" w:color="auto"/>
        <w:right w:val="none" w:sz="0" w:space="0" w:color="auto"/>
      </w:divBdr>
      <w:divsChild>
        <w:div w:id="164321328">
          <w:marLeft w:val="0"/>
          <w:marRight w:val="0"/>
          <w:marTop w:val="0"/>
          <w:marBottom w:val="0"/>
          <w:divBdr>
            <w:top w:val="none" w:sz="0" w:space="0" w:color="auto"/>
            <w:left w:val="none" w:sz="0" w:space="0" w:color="auto"/>
            <w:bottom w:val="none" w:sz="0" w:space="0" w:color="auto"/>
            <w:right w:val="none" w:sz="0" w:space="0" w:color="auto"/>
          </w:divBdr>
        </w:div>
        <w:div w:id="331613558">
          <w:marLeft w:val="0"/>
          <w:marRight w:val="0"/>
          <w:marTop w:val="0"/>
          <w:marBottom w:val="0"/>
          <w:divBdr>
            <w:top w:val="none" w:sz="0" w:space="0" w:color="auto"/>
            <w:left w:val="none" w:sz="0" w:space="0" w:color="auto"/>
            <w:bottom w:val="none" w:sz="0" w:space="0" w:color="auto"/>
            <w:right w:val="none" w:sz="0" w:space="0" w:color="auto"/>
          </w:divBdr>
        </w:div>
        <w:div w:id="1245064529">
          <w:marLeft w:val="0"/>
          <w:marRight w:val="0"/>
          <w:marTop w:val="0"/>
          <w:marBottom w:val="0"/>
          <w:divBdr>
            <w:top w:val="none" w:sz="0" w:space="0" w:color="auto"/>
            <w:left w:val="none" w:sz="0" w:space="0" w:color="auto"/>
            <w:bottom w:val="none" w:sz="0" w:space="0" w:color="auto"/>
            <w:right w:val="none" w:sz="0" w:space="0" w:color="auto"/>
          </w:divBdr>
        </w:div>
        <w:div w:id="1449542079">
          <w:marLeft w:val="0"/>
          <w:marRight w:val="0"/>
          <w:marTop w:val="0"/>
          <w:marBottom w:val="0"/>
          <w:divBdr>
            <w:top w:val="none" w:sz="0" w:space="0" w:color="auto"/>
            <w:left w:val="none" w:sz="0" w:space="0" w:color="auto"/>
            <w:bottom w:val="none" w:sz="0" w:space="0" w:color="auto"/>
            <w:right w:val="none" w:sz="0" w:space="0" w:color="auto"/>
          </w:divBdr>
        </w:div>
        <w:div w:id="2051219680">
          <w:marLeft w:val="0"/>
          <w:marRight w:val="0"/>
          <w:marTop w:val="0"/>
          <w:marBottom w:val="0"/>
          <w:divBdr>
            <w:top w:val="none" w:sz="0" w:space="0" w:color="auto"/>
            <w:left w:val="none" w:sz="0" w:space="0" w:color="auto"/>
            <w:bottom w:val="none" w:sz="0" w:space="0" w:color="auto"/>
            <w:right w:val="none" w:sz="0" w:space="0" w:color="auto"/>
          </w:divBdr>
        </w:div>
      </w:divsChild>
    </w:div>
    <w:div w:id="1972444751">
      <w:bodyDiv w:val="1"/>
      <w:marLeft w:val="0"/>
      <w:marRight w:val="0"/>
      <w:marTop w:val="0"/>
      <w:marBottom w:val="0"/>
      <w:divBdr>
        <w:top w:val="none" w:sz="0" w:space="0" w:color="auto"/>
        <w:left w:val="none" w:sz="0" w:space="0" w:color="auto"/>
        <w:bottom w:val="none" w:sz="0" w:space="0" w:color="auto"/>
        <w:right w:val="none" w:sz="0" w:space="0" w:color="auto"/>
      </w:divBdr>
      <w:divsChild>
        <w:div w:id="1885286526">
          <w:marLeft w:val="0"/>
          <w:marRight w:val="0"/>
          <w:marTop w:val="0"/>
          <w:marBottom w:val="0"/>
          <w:divBdr>
            <w:top w:val="none" w:sz="0" w:space="0" w:color="auto"/>
            <w:left w:val="none" w:sz="0" w:space="0" w:color="auto"/>
            <w:bottom w:val="none" w:sz="0" w:space="0" w:color="auto"/>
            <w:right w:val="none" w:sz="0" w:space="0" w:color="auto"/>
          </w:divBdr>
        </w:div>
        <w:div w:id="204139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F7CD-49FD-4B5A-AF82-9BEE9FEF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7246</Characters>
  <Application>Microsoft Office Word</Application>
  <DocSecurity>2</DocSecurity>
  <Lines>60</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V</dc:creator>
  <cp:keywords/>
  <cp:lastModifiedBy>sineva</cp:lastModifiedBy>
  <cp:revision>2</cp:revision>
  <cp:lastPrinted>2024-04-26T12:16:00Z</cp:lastPrinted>
  <dcterms:created xsi:type="dcterms:W3CDTF">2024-04-27T10:32:00Z</dcterms:created>
  <dcterms:modified xsi:type="dcterms:W3CDTF">2024-04-27T10:32:00Z</dcterms:modified>
</cp:coreProperties>
</file>